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3F" w:rsidRDefault="00E3763F" w:rsidP="00E3763F">
      <w:pPr>
        <w:jc w:val="center"/>
        <w:rPr>
          <w:rFonts w:ascii="Calibri" w:eastAsia="Calibri" w:hAnsi="Calibri" w:cs="Calibri"/>
          <w:b/>
          <w:smallCaps/>
          <w:sz w:val="18"/>
          <w:szCs w:val="18"/>
        </w:rPr>
      </w:pPr>
    </w:p>
    <w:p w:rsidR="00E3763F" w:rsidRDefault="00E3763F" w:rsidP="00E3763F">
      <w:pPr>
        <w:jc w:val="center"/>
        <w:rPr>
          <w:rFonts w:ascii="Calibri" w:eastAsia="Calibri" w:hAnsi="Calibri" w:cs="Calibri"/>
          <w:b/>
          <w:smallCaps/>
          <w:sz w:val="18"/>
          <w:szCs w:val="18"/>
        </w:rPr>
      </w:pPr>
    </w:p>
    <w:p w:rsidR="00E3763F" w:rsidRDefault="00E3763F" w:rsidP="00E3763F">
      <w:pPr>
        <w:jc w:val="center"/>
        <w:rPr>
          <w:rFonts w:ascii="Calibri" w:eastAsia="Calibri" w:hAnsi="Calibri" w:cs="Calibri"/>
          <w:b/>
          <w:smallCaps/>
          <w:sz w:val="18"/>
          <w:szCs w:val="18"/>
        </w:rPr>
      </w:pPr>
    </w:p>
    <w:p w:rsidR="00E3763F" w:rsidRDefault="00E3763F" w:rsidP="00E3763F">
      <w:pPr>
        <w:jc w:val="center"/>
        <w:rPr>
          <w:rFonts w:ascii="Calibri" w:eastAsia="Calibri" w:hAnsi="Calibri" w:cs="Calibri"/>
          <w:b/>
          <w:smallCaps/>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w:t>
      </w:r>
      <w:r w:rsidR="00F01DF6">
        <w:rPr>
          <w:rFonts w:ascii="Calibri" w:eastAsia="Calibri" w:hAnsi="Calibri" w:cs="Calibri"/>
          <w:b/>
          <w:sz w:val="18"/>
          <w:szCs w:val="18"/>
        </w:rPr>
        <w:t>2</w:t>
      </w:r>
      <w:r>
        <w:rPr>
          <w:rFonts w:ascii="Calibri" w:eastAsia="Calibri" w:hAnsi="Calibri" w:cs="Calibri"/>
          <w:b/>
          <w:sz w:val="18"/>
          <w:szCs w:val="18"/>
        </w:rPr>
        <w:t>/2023</w:t>
      </w:r>
      <w:r w:rsidRPr="006D3B45">
        <w:rPr>
          <w:rFonts w:ascii="Calibri" w:eastAsia="Calibri" w:hAnsi="Calibri" w:cs="Calibri"/>
          <w:b/>
          <w:sz w:val="18"/>
          <w:szCs w:val="18"/>
        </w:rPr>
        <w:t xml:space="preserve"> </w:t>
      </w: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5A5A71" w:rsidRDefault="00E3763F" w:rsidP="00E3763F">
      <w:pPr>
        <w:jc w:val="center"/>
        <w:rPr>
          <w:rFonts w:ascii="Calibri" w:eastAsia="Calibri" w:hAnsi="Calibri" w:cs="Calibri"/>
          <w:b/>
          <w:sz w:val="18"/>
          <w:szCs w:val="18"/>
          <w:lang w:val="es-ES_tradnl"/>
        </w:rPr>
      </w:pPr>
    </w:p>
    <w:p w:rsidR="00E3763F" w:rsidRDefault="00E3763F" w:rsidP="00E3763F">
      <w:pPr>
        <w:jc w:val="center"/>
        <w:rPr>
          <w:rFonts w:ascii="Calibri" w:eastAsia="Calibri" w:hAnsi="Calibri" w:cs="Calibri"/>
          <w:b/>
          <w:color w:val="00B050"/>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E3763F" w:rsidRPr="006D3B45" w:rsidRDefault="00E3763F" w:rsidP="00E3763F">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E3763F" w:rsidRPr="006D3B45" w:rsidTr="00984FB0">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E3763F" w:rsidRPr="006D3B45" w:rsidRDefault="00E3763F" w:rsidP="00984FB0">
            <w:pPr>
              <w:jc w:val="center"/>
              <w:rPr>
                <w:b/>
                <w:sz w:val="18"/>
                <w:szCs w:val="18"/>
              </w:rPr>
            </w:pPr>
            <w:bookmarkStart w:id="0" w:name="_Hlk99390467"/>
            <w:r w:rsidRPr="006D3B45">
              <w:rPr>
                <w:b/>
                <w:sz w:val="18"/>
                <w:szCs w:val="18"/>
              </w:rPr>
              <w:t>DOCUMENTACIÓN QUE CONTENDRÁ LA OFERTA A PRESENTAR</w:t>
            </w:r>
          </w:p>
          <w:p w:rsidR="00E3763F" w:rsidRPr="006D3B45" w:rsidRDefault="00E3763F" w:rsidP="00984FB0">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E3763F" w:rsidRPr="006D3B45" w:rsidRDefault="00E3763F" w:rsidP="00984FB0">
            <w:pPr>
              <w:jc w:val="center"/>
              <w:rPr>
                <w:b/>
                <w:sz w:val="18"/>
                <w:szCs w:val="18"/>
              </w:rPr>
            </w:pPr>
            <w:r w:rsidRPr="006D3B45">
              <w:rPr>
                <w:b/>
                <w:sz w:val="18"/>
                <w:szCs w:val="18"/>
              </w:rPr>
              <w:t>Punto de referencia</w:t>
            </w:r>
          </w:p>
          <w:p w:rsidR="00E3763F" w:rsidRPr="006D3B45" w:rsidRDefault="00E3763F" w:rsidP="00984FB0">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E3763F" w:rsidRPr="006D3B45" w:rsidRDefault="00E3763F" w:rsidP="00984FB0">
            <w:pPr>
              <w:jc w:val="center"/>
              <w:rPr>
                <w:b/>
                <w:sz w:val="18"/>
                <w:szCs w:val="18"/>
              </w:rPr>
            </w:pPr>
            <w:r w:rsidRPr="006D3B45">
              <w:rPr>
                <w:b/>
                <w:sz w:val="18"/>
                <w:szCs w:val="18"/>
              </w:rPr>
              <w:t>Documento que se entrega</w:t>
            </w: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2E4A12" w:rsidRDefault="00E3763F" w:rsidP="00984FB0">
            <w:pPr>
              <w:jc w:val="both"/>
              <w:rPr>
                <w:sz w:val="18"/>
                <w:szCs w:val="18"/>
              </w:rPr>
            </w:pPr>
            <w:r w:rsidRPr="002E4A12">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E3763F" w:rsidRPr="002E4A12"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2E4A12"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Pr>
                <w:sz w:val="18"/>
                <w:szCs w:val="18"/>
              </w:rPr>
              <w:t xml:space="preserve">Anexo 8 </w:t>
            </w:r>
            <w:r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63F" w:rsidRPr="006D3B45" w:rsidRDefault="00E3763F" w:rsidP="00984FB0">
            <w:pPr>
              <w:jc w:val="both"/>
              <w:rPr>
                <w:sz w:val="18"/>
                <w:szCs w:val="18"/>
              </w:rPr>
            </w:pPr>
            <w:r>
              <w:rPr>
                <w:sz w:val="18"/>
                <w:szCs w:val="18"/>
              </w:rPr>
              <w:t>Anexo 9</w:t>
            </w:r>
            <w:r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63F" w:rsidRPr="006D3B45" w:rsidRDefault="00E3763F" w:rsidP="00984FB0">
            <w:pPr>
              <w:rPr>
                <w:sz w:val="18"/>
                <w:szCs w:val="18"/>
              </w:rPr>
            </w:pPr>
            <w:r>
              <w:rPr>
                <w:sz w:val="18"/>
                <w:szCs w:val="18"/>
              </w:rPr>
              <w:t>Anexo 10</w:t>
            </w:r>
            <w:r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Pr>
                <w:sz w:val="18"/>
                <w:szCs w:val="18"/>
              </w:rPr>
              <w:t>Anexo 11</w:t>
            </w:r>
            <w:r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tr w:rsidR="00E3763F" w:rsidRPr="006D3B45" w:rsidTr="00984FB0">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3763F" w:rsidRPr="006D3B45" w:rsidRDefault="00E3763F" w:rsidP="00984FB0">
            <w:pPr>
              <w:jc w:val="both"/>
              <w:rPr>
                <w:sz w:val="18"/>
                <w:szCs w:val="18"/>
              </w:rPr>
            </w:pPr>
            <w:r>
              <w:rPr>
                <w:sz w:val="18"/>
                <w:szCs w:val="18"/>
              </w:rPr>
              <w:t>Anexo 12</w:t>
            </w:r>
            <w:r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E3763F" w:rsidRPr="006D3B45" w:rsidRDefault="00E3763F" w:rsidP="00E3763F">
            <w:pPr>
              <w:widowControl/>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center"/>
              <w:rPr>
                <w:sz w:val="18"/>
                <w:szCs w:val="18"/>
              </w:rPr>
            </w:pPr>
          </w:p>
        </w:tc>
      </w:tr>
      <w:bookmarkEnd w:id="0"/>
    </w:tbl>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sz w:val="18"/>
          <w:szCs w:val="18"/>
        </w:rPr>
      </w:pPr>
    </w:p>
    <w:p w:rsidR="00E3763F" w:rsidRPr="006D3B45" w:rsidRDefault="00E3763F" w:rsidP="00E3763F"/>
    <w:p w:rsidR="00E3763F" w:rsidRPr="006D3B45" w:rsidRDefault="00E3763F" w:rsidP="00E3763F"/>
    <w:p w:rsidR="00E3763F" w:rsidRPr="006D3B45" w:rsidRDefault="00E3763F" w:rsidP="00E3763F">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SOLICITUD DE ACLARACIONES </w:t>
      </w:r>
    </w:p>
    <w:p w:rsidR="00E3763F" w:rsidRPr="006D3B45" w:rsidRDefault="00E3763F" w:rsidP="00E3763F"/>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5A5A71" w:rsidRDefault="00E3763F" w:rsidP="00E3763F">
      <w:pPr>
        <w:jc w:val="center"/>
        <w:rPr>
          <w:rFonts w:ascii="Calibri" w:eastAsia="Calibri" w:hAnsi="Calibri" w:cs="Calibri"/>
          <w:b/>
          <w:sz w:val="18"/>
          <w:szCs w:val="18"/>
          <w:lang w:val="es-ES_tradnl"/>
        </w:rPr>
      </w:pPr>
    </w:p>
    <w:tbl>
      <w:tblPr>
        <w:tblW w:w="10245" w:type="dxa"/>
        <w:jc w:val="center"/>
        <w:tblLayout w:type="fixed"/>
        <w:tblLook w:val="0000" w:firstRow="0" w:lastRow="0" w:firstColumn="0" w:lastColumn="0" w:noHBand="0" w:noVBand="0"/>
      </w:tblPr>
      <w:tblGrid>
        <w:gridCol w:w="270"/>
        <w:gridCol w:w="1455"/>
        <w:gridCol w:w="8520"/>
      </w:tblGrid>
      <w:tr w:rsidR="00E3763F" w:rsidRPr="006D3B45" w:rsidTr="00984FB0">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E3763F" w:rsidRPr="006D3B45" w:rsidRDefault="00E3763F" w:rsidP="00984FB0">
            <w:pPr>
              <w:keepNext/>
              <w:pBdr>
                <w:top w:val="nil"/>
                <w:left w:val="nil"/>
                <w:bottom w:val="nil"/>
                <w:right w:val="nil"/>
                <w:between w:val="nil"/>
              </w:pBdr>
              <w:jc w:val="center"/>
              <w:rPr>
                <w:b/>
                <w:sz w:val="18"/>
                <w:szCs w:val="18"/>
              </w:rPr>
            </w:pPr>
            <w:r w:rsidRPr="006D3B45">
              <w:rPr>
                <w:b/>
                <w:sz w:val="18"/>
                <w:szCs w:val="18"/>
              </w:rPr>
              <w:t>NOTAS  ACLARATORIAS</w:t>
            </w:r>
          </w:p>
        </w:tc>
      </w:tr>
      <w:tr w:rsidR="00E3763F" w:rsidRPr="006D3B45" w:rsidTr="00984FB0">
        <w:trPr>
          <w:jc w:val="center"/>
        </w:trPr>
        <w:tc>
          <w:tcPr>
            <w:tcW w:w="270" w:type="dxa"/>
            <w:tcBorders>
              <w:left w:val="single" w:sz="4" w:space="0" w:color="000000"/>
            </w:tcBorders>
          </w:tcPr>
          <w:p w:rsidR="00E3763F" w:rsidRPr="006D3B45" w:rsidRDefault="00E3763F" w:rsidP="00984FB0">
            <w:pPr>
              <w:jc w:val="both"/>
              <w:rPr>
                <w:sz w:val="18"/>
                <w:szCs w:val="18"/>
              </w:rPr>
            </w:pPr>
            <w:r w:rsidRPr="006D3B45">
              <w:rPr>
                <w:sz w:val="18"/>
                <w:szCs w:val="18"/>
              </w:rPr>
              <w:t>1</w:t>
            </w:r>
          </w:p>
        </w:tc>
        <w:tc>
          <w:tcPr>
            <w:tcW w:w="9975" w:type="dxa"/>
            <w:gridSpan w:val="2"/>
            <w:tcBorders>
              <w:right w:val="single" w:sz="4" w:space="0" w:color="000000"/>
            </w:tcBorders>
          </w:tcPr>
          <w:p w:rsidR="00E3763F" w:rsidRPr="006D3B45" w:rsidRDefault="00E3763F" w:rsidP="00984FB0">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E3763F" w:rsidRPr="006D3B45" w:rsidTr="00984FB0">
        <w:trPr>
          <w:jc w:val="center"/>
        </w:trPr>
        <w:tc>
          <w:tcPr>
            <w:tcW w:w="270" w:type="dxa"/>
            <w:tcBorders>
              <w:left w:val="single" w:sz="4" w:space="0" w:color="000000"/>
            </w:tcBorders>
          </w:tcPr>
          <w:p w:rsidR="00E3763F" w:rsidRPr="006D3B45" w:rsidRDefault="00E3763F" w:rsidP="00984FB0">
            <w:pPr>
              <w:jc w:val="both"/>
              <w:rPr>
                <w:sz w:val="18"/>
                <w:szCs w:val="18"/>
              </w:rPr>
            </w:pPr>
            <w:r w:rsidRPr="006D3B45">
              <w:rPr>
                <w:sz w:val="18"/>
                <w:szCs w:val="18"/>
              </w:rPr>
              <w:t>2</w:t>
            </w:r>
          </w:p>
        </w:tc>
        <w:tc>
          <w:tcPr>
            <w:tcW w:w="9975" w:type="dxa"/>
            <w:gridSpan w:val="2"/>
            <w:tcBorders>
              <w:right w:val="single" w:sz="4" w:space="0" w:color="000000"/>
            </w:tcBorders>
          </w:tcPr>
          <w:p w:rsidR="00E3763F" w:rsidRPr="006D3B45" w:rsidRDefault="00E3763F" w:rsidP="00984FB0">
            <w:pPr>
              <w:jc w:val="both"/>
              <w:rPr>
                <w:sz w:val="18"/>
                <w:szCs w:val="18"/>
              </w:rPr>
            </w:pPr>
            <w:r w:rsidRPr="006D3B45">
              <w:rPr>
                <w:sz w:val="18"/>
                <w:szCs w:val="18"/>
              </w:rPr>
              <w:t>Solo se considerarán las solicitudes recibidas, conforme a las características del numeral 5.1 de la convocatoria.</w:t>
            </w:r>
          </w:p>
        </w:tc>
      </w:tr>
      <w:tr w:rsidR="00E3763F" w:rsidRPr="006D3B45" w:rsidTr="00984FB0">
        <w:trPr>
          <w:trHeight w:val="920"/>
          <w:jc w:val="center"/>
        </w:trPr>
        <w:tc>
          <w:tcPr>
            <w:tcW w:w="270" w:type="dxa"/>
            <w:tcBorders>
              <w:left w:val="single" w:sz="4" w:space="0" w:color="000000"/>
              <w:bottom w:val="single" w:sz="4" w:space="0" w:color="000000"/>
            </w:tcBorders>
          </w:tcPr>
          <w:p w:rsidR="00E3763F" w:rsidRPr="006D3B45" w:rsidRDefault="00E3763F" w:rsidP="00984FB0">
            <w:pPr>
              <w:jc w:val="both"/>
              <w:rPr>
                <w:sz w:val="18"/>
                <w:szCs w:val="18"/>
              </w:rPr>
            </w:pPr>
            <w:r w:rsidRPr="006D3B45">
              <w:rPr>
                <w:sz w:val="18"/>
                <w:szCs w:val="18"/>
              </w:rPr>
              <w:t>3</w:t>
            </w:r>
          </w:p>
          <w:p w:rsidR="00E3763F" w:rsidRPr="006D3B45" w:rsidRDefault="00E3763F" w:rsidP="00984FB0">
            <w:pPr>
              <w:rPr>
                <w:sz w:val="18"/>
                <w:szCs w:val="18"/>
              </w:rPr>
            </w:pPr>
            <w:r w:rsidRPr="006D3B45">
              <w:rPr>
                <w:sz w:val="18"/>
                <w:szCs w:val="18"/>
              </w:rPr>
              <w:t>4</w:t>
            </w:r>
          </w:p>
          <w:p w:rsidR="00E3763F" w:rsidRPr="006D3B45" w:rsidRDefault="00E3763F" w:rsidP="00984FB0">
            <w:pPr>
              <w:rPr>
                <w:sz w:val="18"/>
                <w:szCs w:val="18"/>
              </w:rPr>
            </w:pPr>
          </w:p>
        </w:tc>
        <w:tc>
          <w:tcPr>
            <w:tcW w:w="9975" w:type="dxa"/>
            <w:gridSpan w:val="2"/>
            <w:tcBorders>
              <w:bottom w:val="single" w:sz="4" w:space="0" w:color="000000"/>
              <w:right w:val="single" w:sz="4" w:space="0" w:color="000000"/>
            </w:tcBorders>
          </w:tcPr>
          <w:p w:rsidR="00E3763F" w:rsidRPr="006D3B45" w:rsidRDefault="00E3763F" w:rsidP="00984FB0">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E3763F" w:rsidRPr="00F35727" w:rsidRDefault="00E3763F" w:rsidP="00984FB0">
            <w:pPr>
              <w:jc w:val="both"/>
              <w:rPr>
                <w:sz w:val="18"/>
                <w:szCs w:val="18"/>
              </w:rPr>
            </w:pPr>
            <w:r w:rsidRPr="006D3B45">
              <w:rPr>
                <w:sz w:val="18"/>
                <w:szCs w:val="18"/>
              </w:rPr>
              <w:t xml:space="preserve">Se deberán enviar las preguntas al correo electrónico </w:t>
            </w:r>
            <w:r w:rsidRPr="00F35727">
              <w:rPr>
                <w:rFonts w:asciiTheme="majorHAnsi" w:hAnsiTheme="majorHAnsi" w:cs="Arial"/>
                <w:sz w:val="18"/>
                <w:szCs w:val="18"/>
              </w:rPr>
              <w:t>adquisiciones@cecytejalisco.edu.mx</w:t>
            </w:r>
          </w:p>
          <w:p w:rsidR="00E3763F" w:rsidRPr="006D3B45" w:rsidRDefault="00E3763F" w:rsidP="00984FB0">
            <w:pPr>
              <w:jc w:val="both"/>
              <w:rPr>
                <w:b/>
                <w:sz w:val="18"/>
                <w:szCs w:val="18"/>
              </w:rPr>
            </w:pPr>
          </w:p>
          <w:p w:rsidR="00E3763F" w:rsidRPr="006D3B45" w:rsidRDefault="00E3763F" w:rsidP="00984FB0">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E3763F" w:rsidRPr="006D3B45" w:rsidRDefault="00E3763F" w:rsidP="00984FB0">
            <w:pPr>
              <w:jc w:val="both"/>
              <w:rPr>
                <w:sz w:val="18"/>
                <w:szCs w:val="18"/>
              </w:rPr>
            </w:pPr>
          </w:p>
        </w:tc>
      </w:tr>
      <w:tr w:rsidR="00E3763F" w:rsidRPr="006D3B45" w:rsidTr="00984FB0">
        <w:trPr>
          <w:trHeight w:val="420"/>
          <w:jc w:val="center"/>
        </w:trPr>
        <w:tc>
          <w:tcPr>
            <w:tcW w:w="1725" w:type="dxa"/>
            <w:gridSpan w:val="2"/>
            <w:vAlign w:val="bottom"/>
          </w:tcPr>
          <w:p w:rsidR="00E3763F" w:rsidRPr="006D3B45" w:rsidRDefault="00E3763F" w:rsidP="00984FB0">
            <w:pPr>
              <w:rPr>
                <w:sz w:val="18"/>
                <w:szCs w:val="18"/>
              </w:rPr>
            </w:pPr>
            <w:r w:rsidRPr="006D3B45">
              <w:rPr>
                <w:sz w:val="18"/>
                <w:szCs w:val="18"/>
              </w:rPr>
              <w:t>Licitante:</w:t>
            </w:r>
          </w:p>
        </w:tc>
        <w:tc>
          <w:tcPr>
            <w:tcW w:w="8520" w:type="dxa"/>
            <w:tcBorders>
              <w:bottom w:val="single" w:sz="4" w:space="0" w:color="FFFFFF"/>
            </w:tcBorders>
            <w:vAlign w:val="bottom"/>
          </w:tcPr>
          <w:p w:rsidR="00E3763F" w:rsidRPr="006D3B45" w:rsidRDefault="00E3763F" w:rsidP="00984FB0">
            <w:pPr>
              <w:rPr>
                <w:sz w:val="18"/>
                <w:szCs w:val="18"/>
              </w:rPr>
            </w:pPr>
          </w:p>
        </w:tc>
      </w:tr>
      <w:tr w:rsidR="00E3763F" w:rsidRPr="006D3B45" w:rsidTr="00984FB0">
        <w:trPr>
          <w:trHeight w:val="280"/>
          <w:jc w:val="center"/>
        </w:trPr>
        <w:tc>
          <w:tcPr>
            <w:tcW w:w="10245" w:type="dxa"/>
            <w:gridSpan w:val="3"/>
            <w:vAlign w:val="bottom"/>
          </w:tcPr>
          <w:p w:rsidR="00E3763F" w:rsidRPr="006D3B45" w:rsidRDefault="00E3763F" w:rsidP="00984FB0">
            <w:pPr>
              <w:jc w:val="both"/>
              <w:rPr>
                <w:sz w:val="18"/>
                <w:szCs w:val="18"/>
              </w:rPr>
            </w:pPr>
            <w:r w:rsidRPr="006D3B45">
              <w:rPr>
                <w:sz w:val="18"/>
                <w:szCs w:val="18"/>
              </w:rPr>
              <w:t>Dirección:</w:t>
            </w:r>
          </w:p>
          <w:p w:rsidR="00E3763F" w:rsidRPr="006D3B45" w:rsidRDefault="00E3763F" w:rsidP="00984FB0">
            <w:pPr>
              <w:jc w:val="both"/>
              <w:rPr>
                <w:sz w:val="18"/>
                <w:szCs w:val="18"/>
              </w:rPr>
            </w:pPr>
            <w:r w:rsidRPr="006D3B45">
              <w:rPr>
                <w:sz w:val="18"/>
                <w:szCs w:val="18"/>
              </w:rPr>
              <w:t>Teléfono:</w:t>
            </w:r>
          </w:p>
          <w:p w:rsidR="00E3763F" w:rsidRPr="006D3B45" w:rsidRDefault="00E3763F" w:rsidP="00984FB0">
            <w:pPr>
              <w:jc w:val="both"/>
              <w:rPr>
                <w:sz w:val="18"/>
                <w:szCs w:val="18"/>
              </w:rPr>
            </w:pPr>
            <w:r w:rsidRPr="006D3B45">
              <w:rPr>
                <w:sz w:val="18"/>
                <w:szCs w:val="18"/>
              </w:rPr>
              <w:t>Correo:</w:t>
            </w:r>
          </w:p>
          <w:p w:rsidR="00E3763F" w:rsidRPr="006D3B45" w:rsidRDefault="00E3763F" w:rsidP="00984FB0">
            <w:pPr>
              <w:jc w:val="both"/>
              <w:rPr>
                <w:sz w:val="18"/>
                <w:szCs w:val="18"/>
              </w:rPr>
            </w:pPr>
            <w:r w:rsidRPr="006D3B45">
              <w:rPr>
                <w:sz w:val="18"/>
                <w:szCs w:val="18"/>
              </w:rPr>
              <w:t>No. De proveedor:</w:t>
            </w:r>
          </w:p>
          <w:p w:rsidR="00E3763F" w:rsidRPr="006D3B45" w:rsidRDefault="00E3763F" w:rsidP="00984FB0">
            <w:pPr>
              <w:jc w:val="both"/>
              <w:rPr>
                <w:sz w:val="18"/>
                <w:szCs w:val="18"/>
              </w:rPr>
            </w:pPr>
            <w:r w:rsidRPr="006D3B45">
              <w:rPr>
                <w:sz w:val="18"/>
                <w:szCs w:val="18"/>
              </w:rPr>
              <w:t>(Nota: En caso de no contar con él, manifestar bajo protesta de decir verdad que se compromete a inscribirse en el RUPC en caso de resultar adjudicado)</w:t>
            </w:r>
          </w:p>
        </w:tc>
      </w:tr>
      <w:tr w:rsidR="00E3763F" w:rsidRPr="006D3B45" w:rsidTr="00984FB0">
        <w:trPr>
          <w:trHeight w:val="360"/>
          <w:jc w:val="center"/>
        </w:trPr>
        <w:tc>
          <w:tcPr>
            <w:tcW w:w="10245" w:type="dxa"/>
            <w:gridSpan w:val="3"/>
            <w:tcBorders>
              <w:bottom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r w:rsidRPr="006D3B45">
              <w:rPr>
                <w:sz w:val="18"/>
                <w:szCs w:val="18"/>
              </w:rPr>
              <w:t xml:space="preserve"> </w:t>
            </w: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r w:rsidRPr="006D3B45">
              <w:rPr>
                <w:sz w:val="18"/>
                <w:szCs w:val="18"/>
              </w:rPr>
              <w:t xml:space="preserve"> </w:t>
            </w: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p>
        </w:tc>
      </w:tr>
      <w:tr w:rsidR="00E3763F" w:rsidRPr="006D3B45" w:rsidTr="00984FB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3763F" w:rsidRPr="006D3B45" w:rsidRDefault="00E3763F" w:rsidP="00984FB0">
            <w:pPr>
              <w:jc w:val="both"/>
              <w:rPr>
                <w:sz w:val="18"/>
                <w:szCs w:val="18"/>
              </w:rPr>
            </w:pPr>
            <w:r w:rsidRPr="006D3B45">
              <w:rPr>
                <w:sz w:val="18"/>
                <w:szCs w:val="18"/>
              </w:rPr>
              <w:t xml:space="preserve"> </w:t>
            </w:r>
          </w:p>
        </w:tc>
      </w:tr>
    </w:tbl>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5A5A71" w:rsidRDefault="00E3763F" w:rsidP="00E3763F">
      <w:pPr>
        <w:rPr>
          <w:rFonts w:ascii="Calibri" w:eastAsia="Calibri" w:hAnsi="Calibri" w:cs="Calibri"/>
          <w:b/>
          <w:smallCaps/>
          <w:sz w:val="18"/>
          <w:szCs w:val="18"/>
          <w:lang w:val="es-ES_tradnl"/>
        </w:rPr>
      </w:pPr>
    </w:p>
    <w:p w:rsidR="00E3763F" w:rsidRPr="006D3B45" w:rsidRDefault="00E3763F" w:rsidP="00E3763F">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1E30B6">
        <w:rPr>
          <w:rFonts w:ascii="Calibri" w:eastAsia="Calibri" w:hAnsi="Calibri" w:cs="Calibri"/>
          <w:b/>
          <w:sz w:val="18"/>
          <w:szCs w:val="18"/>
        </w:rPr>
        <w:t>Director Administrativo</w:t>
      </w:r>
    </w:p>
    <w:p w:rsidR="00E3763F" w:rsidRPr="009D2229" w:rsidRDefault="00E3763F" w:rsidP="00E3763F">
      <w:pPr>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rPr>
          <w:rFonts w:ascii="Calibri" w:eastAsia="Calibri" w:hAnsi="Calibri" w:cs="Calibri"/>
          <w:b/>
          <w:sz w:val="18"/>
          <w:szCs w:val="18"/>
        </w:rPr>
      </w:pPr>
    </w:p>
    <w:p w:rsidR="00E3763F" w:rsidRPr="006D3B45" w:rsidRDefault="00E3763F" w:rsidP="00E3763F">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xml:space="preserve">) en ninguno de los supuestos establecidos en el artículo 52 de la Ley de Compras Gubernamentales, Enajenaciones y Contratación de </w:t>
      </w:r>
      <w:r>
        <w:rPr>
          <w:rFonts w:ascii="Calibri" w:eastAsia="Calibri" w:hAnsi="Calibri" w:cs="Calibri"/>
          <w:sz w:val="22"/>
          <w:szCs w:val="22"/>
        </w:rPr>
        <w:t>SERVICIOS</w:t>
      </w:r>
      <w:r w:rsidRPr="006D3B45">
        <w:rPr>
          <w:rFonts w:ascii="Calibri" w:eastAsia="Calibri" w:hAnsi="Calibri" w:cs="Calibri"/>
          <w:sz w:val="22"/>
          <w:szCs w:val="22"/>
        </w:rPr>
        <w:t xml:space="preserve"> del Estado de Jalisco y sus Municipios.</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jc w:val="both"/>
        <w:rPr>
          <w:rFonts w:ascii="Calibri" w:eastAsia="Calibri" w:hAnsi="Calibri" w:cs="Calibri"/>
          <w:i/>
        </w:rPr>
      </w:pPr>
      <w:bookmarkStart w:id="1" w:name="_heading=h.2et92p0" w:colFirst="0" w:colLast="0"/>
      <w:bookmarkEnd w:id="1"/>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sz w:val="18"/>
          <w:szCs w:val="18"/>
        </w:rPr>
      </w:pP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1</w:t>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6D3B45" w:rsidRDefault="00E3763F" w:rsidP="00E3763F">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E3763F" w:rsidRPr="006D3B45" w:rsidRDefault="00E3763F" w:rsidP="00E3763F">
      <w:pPr>
        <w:jc w:val="both"/>
        <w:rPr>
          <w:rFonts w:ascii="Calibri" w:eastAsia="Calibri" w:hAnsi="Calibri" w:cs="Calibri"/>
          <w:b/>
          <w:smallCaps/>
          <w:sz w:val="18"/>
          <w:szCs w:val="18"/>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ESPECIFICACIONES:</w:t>
      </w:r>
    </w:p>
    <w:p w:rsidR="00E3763F" w:rsidRDefault="00E3763F" w:rsidP="00E3763F">
      <w:pPr>
        <w:rPr>
          <w:rFonts w:ascii="Calibri" w:eastAsia="Calibri" w:hAnsi="Calibri" w:cs="Calibri"/>
          <w:b/>
          <w:sz w:val="18"/>
          <w:szCs w:val="18"/>
        </w:rPr>
      </w:pPr>
    </w:p>
    <w:tbl>
      <w:tblPr>
        <w:tblW w:w="9214" w:type="dxa"/>
        <w:tblInd w:w="518" w:type="dxa"/>
        <w:tblLayout w:type="fixed"/>
        <w:tblLook w:val="0400" w:firstRow="0" w:lastRow="0" w:firstColumn="0" w:lastColumn="0" w:noHBand="0" w:noVBand="1"/>
      </w:tblPr>
      <w:tblGrid>
        <w:gridCol w:w="1413"/>
        <w:gridCol w:w="1276"/>
        <w:gridCol w:w="1417"/>
        <w:gridCol w:w="5108"/>
      </w:tblGrid>
      <w:tr w:rsidR="00E3763F" w:rsidRPr="005A5A71"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5A5A71" w:rsidRDefault="00E3763F" w:rsidP="00984FB0">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5A5A71" w:rsidRDefault="00E3763F" w:rsidP="00984FB0">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5A5A71" w:rsidRDefault="00E3763F" w:rsidP="00984FB0">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5A5A71" w:rsidRDefault="00E3763F" w:rsidP="00984FB0">
            <w:pPr>
              <w:widowControl/>
              <w:ind w:right="140"/>
              <w:jc w:val="center"/>
              <w:rPr>
                <w:rFonts w:asciiTheme="majorHAnsi" w:hAnsiTheme="majorHAnsi" w:cstheme="majorHAnsi"/>
                <w:sz w:val="22"/>
                <w:szCs w:val="22"/>
              </w:rPr>
            </w:pPr>
            <w:r w:rsidRPr="005A5A71">
              <w:rPr>
                <w:rFonts w:asciiTheme="majorHAnsi" w:eastAsia="Century Gothic" w:hAnsiTheme="majorHAnsi" w:cstheme="majorHAnsi"/>
                <w:b/>
                <w:color w:val="000000"/>
                <w:sz w:val="22"/>
                <w:szCs w:val="22"/>
              </w:rPr>
              <w:t>Descripción</w:t>
            </w:r>
          </w:p>
        </w:tc>
      </w:tr>
      <w:tr w:rsidR="00E3763F" w:rsidRPr="005A5A71" w:rsidTr="00984FB0">
        <w:trPr>
          <w:trHeight w:val="191"/>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p>
          <w:p w:rsidR="00E3763F" w:rsidRPr="005A5A71" w:rsidRDefault="00E3763F" w:rsidP="00984FB0">
            <w:pPr>
              <w:widowControl/>
              <w:ind w:right="140"/>
              <w:jc w:val="center"/>
              <w:rPr>
                <w:rFonts w:asciiTheme="majorHAnsi" w:eastAsia="Century Gothic" w:hAnsiTheme="majorHAnsi" w:cstheme="majorHAnsi"/>
                <w:b/>
                <w:color w:val="000000"/>
                <w:szCs w:val="22"/>
              </w:rPr>
            </w:pPr>
            <w:r w:rsidRPr="005A5A71">
              <w:rPr>
                <w:rFonts w:asciiTheme="majorHAnsi" w:eastAsia="Century Gothic" w:hAnsiTheme="majorHAnsi" w:cstheme="majorHAnsi"/>
                <w:b/>
                <w:color w:val="000000"/>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E3763F" w:rsidRPr="005A5A71" w:rsidRDefault="00E3763F" w:rsidP="00984FB0">
            <w:pPr>
              <w:widowControl/>
              <w:ind w:right="140"/>
              <w:jc w:val="center"/>
              <w:rPr>
                <w:rFonts w:asciiTheme="majorHAnsi" w:eastAsia="Century Gothic" w:hAnsiTheme="majorHAnsi" w:cstheme="majorHAnsi"/>
                <w:b/>
                <w:color w:val="000000"/>
                <w:szCs w:val="22"/>
              </w:rPr>
            </w:pPr>
            <w:r w:rsidRPr="005A5A71">
              <w:rPr>
                <w:rFonts w:ascii="Calibri" w:eastAsia="Calibri" w:hAnsi="Calibri" w:cs="Calibri"/>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E3763F" w:rsidRPr="005A5A71" w:rsidRDefault="00E3763F" w:rsidP="00984FB0">
            <w:pPr>
              <w:widowControl/>
              <w:ind w:right="140"/>
              <w:jc w:val="center"/>
              <w:rPr>
                <w:rFonts w:asciiTheme="majorHAnsi" w:eastAsia="Century Gothic" w:hAnsiTheme="majorHAnsi" w:cstheme="majorHAnsi"/>
                <w:b/>
                <w:color w:val="000000"/>
                <w:szCs w:val="22"/>
              </w:rPr>
            </w:pPr>
            <w:r w:rsidRPr="005A5A71">
              <w:rPr>
                <w:rFonts w:ascii="Calibri" w:eastAsia="Calibri" w:hAnsi="Calibri" w:cs="Calibri"/>
                <w:color w:val="000000"/>
              </w:rPr>
              <w:t>SERV.</w:t>
            </w:r>
          </w:p>
        </w:tc>
        <w:tc>
          <w:tcPr>
            <w:tcW w:w="5108" w:type="dxa"/>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rsidR="00E3763F" w:rsidRPr="005A5A71" w:rsidRDefault="00E3763F" w:rsidP="00984FB0">
            <w:pPr>
              <w:autoSpaceDE w:val="0"/>
              <w:autoSpaceDN w:val="0"/>
              <w:adjustRightInd w:val="0"/>
              <w:jc w:val="both"/>
              <w:rPr>
                <w:rFonts w:asciiTheme="majorHAnsi" w:hAnsiTheme="majorHAnsi" w:cs="Arial"/>
                <w:lang w:val="es-ES_tradnl" w:eastAsia="es-ES"/>
              </w:rPr>
            </w:pPr>
            <w:r w:rsidRPr="005A5A71">
              <w:rPr>
                <w:rFonts w:asciiTheme="majorHAnsi" w:hAnsiTheme="majorHAnsi" w:cs="Arial"/>
                <w:lang w:val="es-ES_tradnl" w:eastAsia="es-ES"/>
              </w:rPr>
              <w:t>1.- SE REQUIEREN DE LOS SERVICIOS DE UN DESPACHO CONTABLE AUTORIZADO POR LA CONTRALORÍA DEL ESTADO DE JALISCO, PARA QUE REALICE DICTAMEN DE ACUERDO A LO DISPUESTO POR EL ARTÍCULO 96 DE LA LEY DE PRESUPUESTO, CONTABILIDAD Y GASTO PÚBLICO DEL ESTADO DE JALISCO Y ARTÍCULOS 27 Y 28 DE LA LEY DE FISCALIZACIÓN SUPERIOR DEL ESTADO DE JALISCO CORRESPONDIENTE AL PERIODO 01 DE ENERO AL 31 DE DICIEMBRE DE 2020, CONFORME A LOS PUNTOS SIGUIENTES: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 Estados Contables: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Estado de situación financiera</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Estado de actividades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Estado de cambios en la situación financiera</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d)  Estado de variaciones en la Hacienda Pública/Patrimonio.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  Estado de flujos de efectivo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f)   Estado analítico del activo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g)  Estado analítico de la deuda y otros pasivos;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h)  Informe sobre pasivos contingentes;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   Notas a los estados financieros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II. Estados Presupuestarios: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Estado analítico de Ingresos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Estado analítico del ejercicio del Presupuesto de Egresos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administrativa</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económica (tipo de gasto)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por objeto del gasto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Por clasificación funcional</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Endeudamiento neto</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d)  Intereses de la deuda</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  Indicadores de postura fiscal</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III. Informes Programáticos: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a)  Gasto por categoría programática</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b)  Programas y proyectos de inversión</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Indicadores de Resultados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lastRenderedPageBreak/>
              <w:t>IV. Información Patrimonial:</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xml:space="preserve">a)  Relación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muebles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xml:space="preserve">b)  Relación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inmuebles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c)  Relación de cuentas bancarias e inversiones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Evaluación del Cumplimiento de la siguiente Legislación y Normatividad Interna del Colegio de Estudios Científicos y Tecnológicos del Estado de Jalisco: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  Evaluación del cumplimiento del Marco Fiscal Federal (Impuesto sobre la Renta, Impuesto al Valor Agregado y demás aplicables)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2).- Ley de Obra Pública del Estado de Jalisco y su Reglamento (de resultarle Aplicable)</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3).- Ley de Adquisiciones, Arrendamiento y Servicios del Sector Público y su Reglamento del Gobierno Federal (de resultarle aplicable)</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4).- Ley de Adquisiciones y Enajenaciones del Gobierno del Estado de Jalisco y su Reglamento.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5).- Ley General de Contabilidad Gubernamental.</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6).- Ley del Presupuesto, Contabilidad y Gasto Público del Gobierno del Estado y su Reglamento.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7).- Ley de Fiscalización Superior y Auditoria Pública del estado de Jalisco y sus Municipios.</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8).- Evaluación del cumplimiento de los objetivos, atribuciones o funciones del Colegio de Estudios Científicos y Tecnológicos del Estado de Jalisco de acuerdo a lo estipulado en el documento que le dio origen ya sea (Decreto, Ley de Creación o Contrato.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9).- Reglamentación Interna</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10).- Condiciones Generales de Trabajo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11).- Manuales de Puestos y Organización, así como cualquier otro ordenamiento Legal a que está Sujeto el Organismo.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12).- Verificación de que las Políticas y Lineamientos para las Adquisiciones y Enajenaciones,</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estén acordes a la Ley de Adquisiciones y Enajenaciones del Gobierno del Estado y su</w:t>
            </w: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 xml:space="preserve">Reglamento, así como verificar que las adquisiciones y Enajenaciones, bajas y destino final de </w:t>
            </w:r>
            <w:r>
              <w:rPr>
                <w:rFonts w:asciiTheme="majorHAnsi" w:hAnsiTheme="majorHAnsi" w:cs="Arial"/>
                <w:lang w:val="es-ES_tradnl" w:eastAsia="es-ES"/>
              </w:rPr>
              <w:t>SERVICIOS</w:t>
            </w:r>
            <w:r w:rsidRPr="005A5A71">
              <w:rPr>
                <w:rFonts w:asciiTheme="majorHAnsi" w:hAnsiTheme="majorHAnsi" w:cs="Arial"/>
                <w:lang w:val="es-ES_tradnl" w:eastAsia="es-ES"/>
              </w:rPr>
              <w:t xml:space="preserve"> muebles e </w:t>
            </w:r>
            <w:r w:rsidRPr="005A5A71">
              <w:rPr>
                <w:rFonts w:asciiTheme="majorHAnsi" w:hAnsiTheme="majorHAnsi" w:cs="Arial"/>
                <w:lang w:val="es-ES_tradnl" w:eastAsia="es-ES"/>
              </w:rPr>
              <w:lastRenderedPageBreak/>
              <w:t>inmuebles, se hagan conforme a la normatividad establecida para tal efecto.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13).- Evaluación de la aplicación de los criterios de racionalidad y austeridad en el Ejercicio de los recursos, de conformidad al Art. 33 de la ley de Presupuesto Contabilidad y Gasto Público.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14).- Evaluación del cumplimiento de los programas anuales aprobados por el máximo Órgano de Gobierno del Colegio de Estudios Científicos y Tecnológicos del Estado de Jalisco.</w:t>
            </w:r>
          </w:p>
          <w:p w:rsidR="00E3763F" w:rsidRPr="005A5A71" w:rsidRDefault="00E3763F" w:rsidP="00984FB0">
            <w:pPr>
              <w:autoSpaceDE w:val="0"/>
              <w:autoSpaceDN w:val="0"/>
              <w:adjustRightInd w:val="0"/>
              <w:rPr>
                <w:rFonts w:asciiTheme="majorHAnsi" w:hAnsiTheme="majorHAnsi" w:cs="Arial"/>
                <w:lang w:val="es-ES_tradnl" w:eastAsia="es-ES"/>
              </w:rPr>
            </w:pPr>
          </w:p>
          <w:p w:rsidR="00E3763F" w:rsidRPr="005A5A71" w:rsidRDefault="00E3763F" w:rsidP="00984FB0">
            <w:pPr>
              <w:autoSpaceDE w:val="0"/>
              <w:autoSpaceDN w:val="0"/>
              <w:adjustRightInd w:val="0"/>
              <w:rPr>
                <w:rFonts w:asciiTheme="majorHAnsi" w:hAnsiTheme="majorHAnsi" w:cs="Arial"/>
                <w:lang w:val="es-ES_tradnl" w:eastAsia="es-ES"/>
              </w:rPr>
            </w:pPr>
            <w:r w:rsidRPr="005A5A71">
              <w:rPr>
                <w:rFonts w:asciiTheme="majorHAnsi" w:hAnsiTheme="majorHAnsi" w:cs="Arial"/>
                <w:lang w:val="es-ES_tradnl" w:eastAsia="es-ES"/>
              </w:rPr>
              <w:t>15).- Y la demás Normatividad Aplicable.</w:t>
            </w:r>
          </w:p>
          <w:p w:rsidR="00E3763F" w:rsidRPr="005A5A71" w:rsidRDefault="00E3763F" w:rsidP="00984FB0">
            <w:pPr>
              <w:widowControl/>
              <w:ind w:right="140"/>
              <w:jc w:val="center"/>
              <w:rPr>
                <w:rFonts w:asciiTheme="majorHAnsi" w:eastAsia="Century Gothic" w:hAnsiTheme="majorHAnsi" w:cstheme="majorHAnsi"/>
                <w:color w:val="000000"/>
                <w:sz w:val="18"/>
                <w:szCs w:val="22"/>
                <w:lang w:val="es-ES_tradnl"/>
              </w:rPr>
            </w:pPr>
          </w:p>
        </w:tc>
      </w:tr>
    </w:tbl>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Pr="005A5A71" w:rsidRDefault="00E3763F" w:rsidP="00E3763F">
      <w:pPr>
        <w:widowControl/>
        <w:spacing w:before="3" w:after="120" w:line="276" w:lineRule="auto"/>
        <w:ind w:right="140"/>
        <w:jc w:val="both"/>
        <w:rPr>
          <w:rFonts w:asciiTheme="majorHAnsi" w:eastAsia="Arial" w:hAnsiTheme="majorHAnsi" w:cstheme="majorHAnsi"/>
          <w:b/>
          <w:color w:val="FF0000"/>
          <w:sz w:val="18"/>
          <w:szCs w:val="18"/>
          <w:u w:val="single"/>
          <w:lang w:eastAsia="es-ES" w:bidi="es-ES"/>
        </w:rPr>
      </w:pPr>
      <w:r w:rsidRPr="005A5A71">
        <w:rPr>
          <w:rFonts w:asciiTheme="majorHAnsi" w:eastAsia="Arial" w:hAnsiTheme="majorHAnsi" w:cstheme="majorHAnsi"/>
          <w:b/>
          <w:sz w:val="18"/>
          <w:szCs w:val="18"/>
          <w:highlight w:val="lightGray"/>
          <w:u w:val="single"/>
          <w:lang w:eastAsia="es-ES" w:bidi="es-ES"/>
        </w:rPr>
        <w:t>* Nota: La fecha límite de entrega es el día 2</w:t>
      </w:r>
      <w:r>
        <w:rPr>
          <w:rFonts w:asciiTheme="majorHAnsi" w:eastAsia="Arial" w:hAnsiTheme="majorHAnsi" w:cstheme="majorHAnsi"/>
          <w:b/>
          <w:sz w:val="18"/>
          <w:szCs w:val="18"/>
          <w:highlight w:val="lightGray"/>
          <w:u w:val="single"/>
          <w:lang w:eastAsia="es-ES" w:bidi="es-ES"/>
        </w:rPr>
        <w:t>7</w:t>
      </w:r>
      <w:r w:rsidRPr="005A5A71">
        <w:rPr>
          <w:rFonts w:asciiTheme="majorHAnsi" w:eastAsia="Arial" w:hAnsiTheme="majorHAnsi" w:cstheme="majorHAnsi"/>
          <w:b/>
          <w:sz w:val="18"/>
          <w:szCs w:val="18"/>
          <w:highlight w:val="lightGray"/>
          <w:u w:val="single"/>
          <w:lang w:eastAsia="es-ES" w:bidi="es-ES"/>
        </w:rPr>
        <w:t xml:space="preserve"> de junio de 202</w:t>
      </w:r>
      <w:r>
        <w:rPr>
          <w:rFonts w:asciiTheme="majorHAnsi" w:eastAsia="Arial" w:hAnsiTheme="majorHAnsi" w:cstheme="majorHAnsi"/>
          <w:b/>
          <w:sz w:val="18"/>
          <w:szCs w:val="18"/>
          <w:highlight w:val="lightGray"/>
          <w:u w:val="single"/>
          <w:lang w:eastAsia="es-ES" w:bidi="es-ES"/>
        </w:rPr>
        <w:t>3</w:t>
      </w:r>
      <w:r w:rsidRPr="005A5A71">
        <w:rPr>
          <w:rFonts w:asciiTheme="majorHAnsi" w:eastAsia="Arial" w:hAnsiTheme="majorHAnsi" w:cstheme="majorHAnsi"/>
          <w:b/>
          <w:sz w:val="18"/>
          <w:szCs w:val="18"/>
          <w:highlight w:val="lightGray"/>
          <w:u w:val="single"/>
          <w:lang w:eastAsia="es-ES" w:bidi="es-ES"/>
        </w:rPr>
        <w:t>.</w:t>
      </w:r>
    </w:p>
    <w:p w:rsidR="00E3763F" w:rsidRPr="006D3B45" w:rsidRDefault="00E3763F" w:rsidP="00E3763F">
      <w:pPr>
        <w:rPr>
          <w:rFonts w:ascii="Calibri" w:eastAsia="Calibri" w:hAnsi="Calibri" w:cs="Calibri"/>
          <w:b/>
          <w:sz w:val="18"/>
          <w:szCs w:val="18"/>
        </w:rPr>
      </w:pPr>
    </w:p>
    <w:p w:rsidR="00E3763F" w:rsidRDefault="00E3763F" w:rsidP="00E3763F">
      <w:pPr>
        <w:jc w:val="both"/>
        <w:rPr>
          <w:rFonts w:ascii="Calibri" w:eastAsia="Calibri" w:hAnsi="Calibri" w:cs="Calibri"/>
          <w:b/>
          <w:sz w:val="18"/>
          <w:szCs w:val="18"/>
        </w:rPr>
      </w:pPr>
      <w:r w:rsidRPr="006D3B45">
        <w:rPr>
          <w:rFonts w:ascii="Calibri" w:eastAsia="Calibri" w:hAnsi="Calibri" w:cs="Calibri"/>
          <w:b/>
          <w:sz w:val="18"/>
          <w:szCs w:val="18"/>
        </w:rPr>
        <w:t xml:space="preserve">Todas las Especificaciones Señaladas en este Anexo son Mínimas, por lo que el Licitante Podrá Ofertar </w:t>
      </w:r>
      <w:r>
        <w:rPr>
          <w:rFonts w:ascii="Calibri" w:eastAsia="Calibri" w:hAnsi="Calibri" w:cs="Calibri"/>
          <w:b/>
          <w:sz w:val="18"/>
          <w:szCs w:val="18"/>
        </w:rPr>
        <w:t xml:space="preserve">SERVICIOS </w:t>
      </w:r>
      <w:r w:rsidRPr="006D3B45">
        <w:rPr>
          <w:rFonts w:ascii="Calibri" w:eastAsia="Calibri" w:hAnsi="Calibri" w:cs="Calibri"/>
          <w:b/>
          <w:sz w:val="18"/>
          <w:szCs w:val="18"/>
        </w:rPr>
        <w:t>con Especificaciones y Características Superiores, si así lo Consideran Conveniente.</w:t>
      </w:r>
    </w:p>
    <w:p w:rsidR="00E3763F" w:rsidRDefault="00E3763F" w:rsidP="00E3763F">
      <w:pPr>
        <w:jc w:val="both"/>
        <w:rPr>
          <w:rFonts w:ascii="Calibri" w:eastAsia="Calibri" w:hAnsi="Calibri" w:cs="Calibri"/>
          <w:b/>
          <w:sz w:val="18"/>
          <w:szCs w:val="18"/>
        </w:rPr>
      </w:pPr>
    </w:p>
    <w:p w:rsidR="00E3763F" w:rsidRPr="006D3B45" w:rsidRDefault="00E3763F" w:rsidP="00E3763F">
      <w:pPr>
        <w:jc w:val="both"/>
        <w:rPr>
          <w:rFonts w:ascii="Calibri" w:eastAsia="Calibri" w:hAnsi="Calibri" w:cs="Calibri"/>
          <w:b/>
          <w:sz w:val="18"/>
          <w:szCs w:val="18"/>
        </w:rPr>
      </w:pPr>
    </w:p>
    <w:p w:rsidR="00E3763F" w:rsidRPr="006D3B45" w:rsidRDefault="00E3763F" w:rsidP="00E3763F">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E3763F" w:rsidRPr="006D3B45" w:rsidRDefault="00E3763F" w:rsidP="00E3763F">
      <w:pPr>
        <w:jc w:val="both"/>
        <w:rPr>
          <w:rFonts w:ascii="Calibri" w:eastAsia="Calibri" w:hAnsi="Calibri" w:cs="Calibri"/>
          <w:b/>
          <w:sz w:val="18"/>
          <w:szCs w:val="18"/>
        </w:rPr>
      </w:pP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r>
        <w:rPr>
          <w:rFonts w:ascii="Calibri" w:eastAsia="Calibri" w:hAnsi="Calibri" w:cs="Calibri"/>
          <w:b/>
          <w:sz w:val="18"/>
          <w:szCs w:val="18"/>
        </w:rPr>
        <w:br w:type="page"/>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2</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7E7F23" w:rsidRDefault="00E3763F" w:rsidP="00E3763F">
      <w:pPr>
        <w:jc w:val="center"/>
        <w:rPr>
          <w:rFonts w:ascii="Calibri" w:eastAsia="Calibri" w:hAnsi="Calibri" w:cs="Calibri"/>
          <w:b/>
          <w:smallCaps/>
          <w:sz w:val="18"/>
          <w:szCs w:val="18"/>
          <w:lang w:val="es-ES_tradnl"/>
        </w:rPr>
      </w:pP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jc w:val="center"/>
        <w:rPr>
          <w:rFonts w:ascii="Calibri" w:eastAsia="Calibri" w:hAnsi="Calibri" w:cs="Calibri"/>
          <w:b/>
          <w:smallCaps/>
          <w:sz w:val="18"/>
          <w:szCs w:val="18"/>
        </w:rPr>
      </w:pPr>
    </w:p>
    <w:p w:rsidR="00E3763F" w:rsidRPr="007C576F" w:rsidRDefault="00E3763F" w:rsidP="00E3763F">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Martin Alejandro Gómez Guerrero</w:t>
      </w:r>
    </w:p>
    <w:p w:rsidR="00E3763F" w:rsidRPr="007C576F" w:rsidRDefault="00E3763F" w:rsidP="00E3763F">
      <w:pPr>
        <w:rPr>
          <w:rFonts w:ascii="Calibri" w:eastAsia="Calibri" w:hAnsi="Calibri" w:cs="Calibri"/>
          <w:b/>
          <w:sz w:val="18"/>
          <w:szCs w:val="18"/>
        </w:rPr>
      </w:pPr>
      <w:r w:rsidRPr="001E30B6">
        <w:rPr>
          <w:rFonts w:ascii="Calibri" w:eastAsia="Calibri" w:hAnsi="Calibri" w:cs="Calibri"/>
          <w:b/>
          <w:sz w:val="18"/>
          <w:szCs w:val="18"/>
        </w:rPr>
        <w:t>Director Administrativo</w:t>
      </w:r>
    </w:p>
    <w:p w:rsidR="00E3763F" w:rsidRPr="007C576F" w:rsidRDefault="00E3763F" w:rsidP="00E3763F">
      <w:pPr>
        <w:rPr>
          <w:rFonts w:ascii="Calibri" w:eastAsia="Calibri" w:hAnsi="Calibri" w:cs="Calibri"/>
          <w:b/>
          <w:sz w:val="18"/>
          <w:szCs w:val="18"/>
        </w:rPr>
      </w:pPr>
      <w:r w:rsidRPr="007C576F">
        <w:rPr>
          <w:rFonts w:ascii="Calibri" w:eastAsia="Calibri" w:hAnsi="Calibri" w:cs="Calibri"/>
          <w:b/>
          <w:sz w:val="18"/>
          <w:szCs w:val="18"/>
        </w:rPr>
        <w:t>Presente.</w:t>
      </w: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E3763F" w:rsidRPr="006D3B45" w:rsidRDefault="00E3763F" w:rsidP="00E3763F">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E3763F" w:rsidRPr="00371232"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0B2E5A" w:rsidRDefault="00E3763F" w:rsidP="00984FB0">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0B2E5A" w:rsidRDefault="00E3763F" w:rsidP="00984FB0">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0B2E5A" w:rsidRDefault="00E3763F" w:rsidP="00984FB0">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0B2E5A" w:rsidRDefault="00E3763F" w:rsidP="00984FB0">
            <w:pPr>
              <w:jc w:val="center"/>
              <w:rPr>
                <w:b/>
                <w:sz w:val="18"/>
                <w:szCs w:val="18"/>
              </w:rPr>
            </w:pPr>
            <w:r w:rsidRPr="000B2E5A">
              <w:rPr>
                <w:b/>
                <w:sz w:val="18"/>
                <w:szCs w:val="18"/>
              </w:rPr>
              <w:t>DESCRIPCIÓN</w:t>
            </w:r>
          </w:p>
        </w:tc>
      </w:tr>
      <w:tr w:rsidR="00E3763F" w:rsidRPr="00371232"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371232" w:rsidRDefault="00E3763F" w:rsidP="00984FB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976D83" w:rsidRDefault="00E3763F" w:rsidP="00984FB0">
            <w:pPr>
              <w:ind w:right="140"/>
              <w:jc w:val="both"/>
              <w:rPr>
                <w:rFonts w:asciiTheme="majorHAnsi" w:eastAsia="Century Gothic" w:hAnsiTheme="majorHAnsi" w:cstheme="majorHAnsi"/>
                <w:b/>
                <w:color w:val="000000"/>
                <w:sz w:val="16"/>
                <w:szCs w:val="16"/>
              </w:rPr>
            </w:pPr>
          </w:p>
        </w:tc>
      </w:tr>
      <w:tr w:rsidR="00E3763F" w:rsidRPr="00371232"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371232" w:rsidRDefault="00E3763F" w:rsidP="00984FB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976D83" w:rsidRDefault="00E3763F" w:rsidP="00984FB0">
            <w:pPr>
              <w:ind w:right="140"/>
              <w:jc w:val="both"/>
              <w:rPr>
                <w:rFonts w:asciiTheme="majorHAnsi" w:eastAsia="Century Gothic" w:hAnsiTheme="majorHAnsi" w:cstheme="majorHAnsi"/>
                <w:b/>
                <w:color w:val="000000"/>
                <w:sz w:val="16"/>
                <w:szCs w:val="16"/>
              </w:rPr>
            </w:pPr>
          </w:p>
        </w:tc>
      </w:tr>
      <w:tr w:rsidR="00E3763F" w:rsidRPr="00371232"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371232" w:rsidRDefault="00E3763F" w:rsidP="00984FB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976D83" w:rsidRDefault="00E3763F" w:rsidP="00984FB0">
            <w:pPr>
              <w:ind w:right="140"/>
              <w:jc w:val="both"/>
              <w:rPr>
                <w:rFonts w:asciiTheme="majorHAnsi" w:eastAsia="Century Gothic" w:hAnsiTheme="majorHAnsi" w:cstheme="majorHAnsi"/>
                <w:b/>
                <w:color w:val="000000"/>
                <w:sz w:val="16"/>
                <w:szCs w:val="16"/>
              </w:rPr>
            </w:pPr>
          </w:p>
        </w:tc>
      </w:tr>
      <w:tr w:rsidR="00E3763F" w:rsidRPr="00371232" w:rsidTr="00984FB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371232" w:rsidRDefault="00E3763F" w:rsidP="00984FB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Default="00E3763F" w:rsidP="00984FB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763F" w:rsidRPr="00976D83" w:rsidRDefault="00E3763F" w:rsidP="00984FB0">
            <w:pPr>
              <w:ind w:right="140"/>
              <w:jc w:val="both"/>
              <w:rPr>
                <w:rFonts w:asciiTheme="majorHAnsi" w:eastAsia="Century Gothic" w:hAnsiTheme="majorHAnsi" w:cstheme="majorHAnsi"/>
                <w:b/>
                <w:color w:val="000000"/>
                <w:sz w:val="16"/>
                <w:szCs w:val="16"/>
              </w:rPr>
            </w:pPr>
          </w:p>
        </w:tc>
      </w:tr>
    </w:tbl>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E3763F" w:rsidRPr="006D3B45" w:rsidRDefault="00E3763F" w:rsidP="00E3763F">
      <w:pPr>
        <w:jc w:val="both"/>
        <w:rPr>
          <w:rFonts w:ascii="Calibri" w:eastAsia="Calibri" w:hAnsi="Calibri" w:cs="Calibri"/>
          <w:b/>
          <w:sz w:val="18"/>
          <w:szCs w:val="18"/>
          <w:u w:val="single"/>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E3763F" w:rsidRPr="006D3B45" w:rsidRDefault="00E3763F" w:rsidP="00E3763F">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E3763F" w:rsidRPr="006D3B45" w:rsidRDefault="00E3763F" w:rsidP="00E3763F">
      <w:pPr>
        <w:jc w:val="both"/>
        <w:rPr>
          <w:rFonts w:ascii="Calibri" w:eastAsia="Calibri" w:hAnsi="Calibri" w:cs="Calibri"/>
          <w:b/>
          <w:color w:val="FF0000"/>
          <w:sz w:val="18"/>
          <w:szCs w:val="18"/>
          <w:u w:val="single"/>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En caso de ser adjudicado proporcionaré </w:t>
      </w:r>
      <w:r>
        <w:rPr>
          <w:rFonts w:ascii="Calibri" w:eastAsia="Calibri" w:hAnsi="Calibri" w:cs="Calibri"/>
          <w:sz w:val="18"/>
          <w:szCs w:val="18"/>
        </w:rPr>
        <w:t>SERVICIOS</w:t>
      </w:r>
      <w:r w:rsidRPr="006D3B45">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E3763F" w:rsidRPr="006D3B45" w:rsidRDefault="00E3763F" w:rsidP="00E3763F">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Seré responsable por los defectos, vicios ocultos o falta de calidad en general de los </w:t>
      </w:r>
      <w:r>
        <w:rPr>
          <w:rFonts w:ascii="Calibri" w:eastAsia="Calibri" w:hAnsi="Calibri" w:cs="Calibri"/>
          <w:sz w:val="18"/>
          <w:szCs w:val="18"/>
        </w:rPr>
        <w:t>SERVICIOS</w:t>
      </w:r>
      <w:r w:rsidRPr="006D3B45">
        <w:rPr>
          <w:rFonts w:ascii="Calibri" w:eastAsia="Calibri" w:hAnsi="Calibri" w:cs="Calibri"/>
          <w:sz w:val="18"/>
          <w:szCs w:val="18"/>
        </w:rPr>
        <w:t xml:space="preserve"> por cualquier otro incumplimiento en que puedan incurrir en los términos de la orden de compra y/o contrato.</w:t>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jc w:val="center"/>
        <w:rPr>
          <w:rFonts w:ascii="Calibri" w:eastAsia="Calibri" w:hAnsi="Calibri" w:cs="Calibri"/>
          <w:sz w:val="18"/>
          <w:szCs w:val="18"/>
        </w:rPr>
      </w:pPr>
    </w:p>
    <w:p w:rsidR="00E3763F" w:rsidRPr="006D3B45" w:rsidRDefault="00E3763F" w:rsidP="00E3763F">
      <w:pPr>
        <w:jc w:val="center"/>
        <w:rPr>
          <w:rFonts w:ascii="Calibri" w:eastAsia="Calibri" w:hAnsi="Calibri" w:cs="Calibri"/>
          <w:sz w:val="18"/>
          <w:szCs w:val="18"/>
        </w:rPr>
      </w:pP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E3763F"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Default="00E3763F" w:rsidP="00E3763F">
      <w:pP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r>
        <w:rPr>
          <w:rFonts w:ascii="Calibri" w:eastAsia="Calibri" w:hAnsi="Calibri" w:cs="Calibri"/>
          <w:sz w:val="18"/>
          <w:szCs w:val="18"/>
        </w:rPr>
        <w:br w:type="page"/>
      </w:r>
    </w:p>
    <w:p w:rsidR="00E3763F" w:rsidRDefault="00E3763F" w:rsidP="00E3763F">
      <w:pPr>
        <w:jc w:val="center"/>
        <w:rPr>
          <w:rFonts w:ascii="Calibri" w:eastAsia="Calibri" w:hAnsi="Calibri" w:cs="Calibri"/>
          <w:sz w:val="18"/>
          <w:szCs w:val="18"/>
        </w:rPr>
      </w:pPr>
    </w:p>
    <w:p w:rsidR="00E3763F" w:rsidRDefault="00E3763F" w:rsidP="00E3763F">
      <w:pPr>
        <w:jc w:val="center"/>
        <w:rPr>
          <w:rFonts w:ascii="Calibri" w:eastAsia="Calibri" w:hAnsi="Calibri" w:cs="Calibri"/>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3</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7E7F23" w:rsidRDefault="00E3763F" w:rsidP="00E3763F">
      <w:pPr>
        <w:jc w:val="center"/>
        <w:rPr>
          <w:rFonts w:ascii="Calibri" w:eastAsia="Calibri" w:hAnsi="Calibri" w:cs="Calibri"/>
          <w:b/>
          <w:smallCaps/>
          <w:sz w:val="18"/>
          <w:szCs w:val="18"/>
          <w:lang w:val="es-ES_tradnl"/>
        </w:rPr>
      </w:pP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b/>
          <w:smallCaps/>
          <w:sz w:val="18"/>
          <w:szCs w:val="18"/>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1E30B6">
        <w:rPr>
          <w:rFonts w:ascii="Calibri" w:eastAsia="Calibri" w:hAnsi="Calibri" w:cs="Calibri"/>
          <w:b/>
          <w:sz w:val="18"/>
          <w:szCs w:val="18"/>
        </w:rPr>
        <w:t>Director Administrativo</w:t>
      </w:r>
    </w:p>
    <w:p w:rsidR="00E3763F" w:rsidRPr="009D2229" w:rsidRDefault="00E3763F" w:rsidP="00E3763F">
      <w:pPr>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rPr>
          <w:rFonts w:ascii="Calibri" w:eastAsia="Calibri" w:hAnsi="Calibri" w:cs="Calibri"/>
          <w:b/>
          <w:smallCaps/>
          <w:sz w:val="18"/>
          <w:szCs w:val="18"/>
        </w:rPr>
      </w:pPr>
    </w:p>
    <w:p w:rsidR="00E3763F" w:rsidRPr="006D3B45" w:rsidRDefault="00E3763F" w:rsidP="00E3763F">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E3763F" w:rsidRPr="00371232" w:rsidTr="00984FB0">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763F" w:rsidRPr="00371232" w:rsidRDefault="00E3763F" w:rsidP="00984FB0">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E3763F" w:rsidRPr="00371232" w:rsidTr="00984FB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r>
      <w:tr w:rsidR="00E3763F" w:rsidRPr="00371232" w:rsidTr="00984FB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r>
      <w:tr w:rsidR="00E3763F" w:rsidRPr="00371232" w:rsidTr="00984FB0">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r>
      <w:tr w:rsidR="00E3763F" w:rsidRPr="00371232" w:rsidTr="00984FB0">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r>
      <w:tr w:rsidR="00E3763F" w:rsidRPr="00371232" w:rsidTr="00984FB0">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763F" w:rsidRPr="00371232" w:rsidRDefault="00E3763F" w:rsidP="00984FB0">
            <w:pPr>
              <w:jc w:val="center"/>
              <w:rPr>
                <w:rFonts w:asciiTheme="majorHAnsi" w:hAnsiTheme="majorHAnsi" w:cstheme="majorHAnsi"/>
              </w:rPr>
            </w:pPr>
          </w:p>
        </w:tc>
      </w:tr>
    </w:tbl>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CANTIDAD CON LETRA:</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E3763F" w:rsidRPr="006D3B45" w:rsidRDefault="00E3763F" w:rsidP="00E3763F">
      <w:pPr>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CONDICIONES DE PAGO:</w:t>
      </w:r>
    </w:p>
    <w:p w:rsidR="00E3763F" w:rsidRPr="006D3B45" w:rsidRDefault="00E3763F" w:rsidP="00E3763F">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E3763F" w:rsidRPr="006D3B45" w:rsidRDefault="00E3763F" w:rsidP="00E3763F">
      <w:pPr>
        <w:rPr>
          <w:rFonts w:ascii="Calibri" w:eastAsia="Calibri" w:hAnsi="Calibri" w:cs="Calibri"/>
          <w:b/>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w:t>
      </w:r>
      <w:r>
        <w:rPr>
          <w:rFonts w:ascii="Calibri" w:eastAsia="Calibri" w:hAnsi="Calibri" w:cs="Calibri"/>
          <w:sz w:val="18"/>
          <w:szCs w:val="18"/>
        </w:rPr>
        <w:t>SERVICIOS</w:t>
      </w:r>
      <w:r w:rsidRPr="006D3B45">
        <w:rPr>
          <w:rFonts w:ascii="Calibri" w:eastAsia="Calibri" w:hAnsi="Calibri" w:cs="Calibri"/>
          <w:sz w:val="18"/>
          <w:szCs w:val="18"/>
        </w:rPr>
        <w:t xml:space="preserve"> o entrega de los </w:t>
      </w:r>
      <w:r>
        <w:rPr>
          <w:rFonts w:ascii="Calibri" w:eastAsia="Calibri" w:hAnsi="Calibri" w:cs="Calibri"/>
          <w:sz w:val="18"/>
          <w:szCs w:val="18"/>
        </w:rPr>
        <w:t>SERVICIOS</w:t>
      </w:r>
      <w:r w:rsidRPr="006D3B45">
        <w:rPr>
          <w:rFonts w:ascii="Calibri" w:eastAsia="Calibri" w:hAnsi="Calibri" w:cs="Calibri"/>
          <w:sz w:val="18"/>
          <w:szCs w:val="18"/>
        </w:rPr>
        <w:t>.</w:t>
      </w:r>
    </w:p>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w:t>
      </w:r>
      <w:r w:rsidRPr="00EE003A">
        <w:rPr>
          <w:rFonts w:ascii="Calibri" w:eastAsia="Calibri" w:hAnsi="Calibri" w:cs="Calibri"/>
          <w:sz w:val="18"/>
          <w:szCs w:val="18"/>
        </w:rPr>
        <w:t>Dirección Administrativa</w:t>
      </w:r>
      <w:r>
        <w:rPr>
          <w:rFonts w:ascii="Calibri" w:eastAsia="Calibri" w:hAnsi="Calibri" w:cs="Calibri"/>
          <w:sz w:val="18"/>
          <w:szCs w:val="18"/>
        </w:rPr>
        <w:t xml:space="preserve"> </w:t>
      </w:r>
      <w:r w:rsidRPr="006D3B45">
        <w:rPr>
          <w:rFonts w:ascii="Calibri" w:eastAsia="Calibri" w:hAnsi="Calibri" w:cs="Calibri"/>
          <w:sz w:val="18"/>
          <w:szCs w:val="18"/>
        </w:rPr>
        <w:t xml:space="preserve">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w:t>
      </w:r>
      <w:r>
        <w:rPr>
          <w:rFonts w:ascii="Calibri" w:eastAsia="Calibri" w:hAnsi="Calibri" w:cs="Calibri"/>
          <w:sz w:val="18"/>
          <w:szCs w:val="18"/>
        </w:rPr>
        <w:t>SERVICIOS</w:t>
      </w:r>
      <w:r w:rsidRPr="006D3B45">
        <w:rPr>
          <w:rFonts w:ascii="Calibri" w:eastAsia="Calibri" w:hAnsi="Calibri" w:cs="Calibri"/>
          <w:sz w:val="18"/>
          <w:szCs w:val="18"/>
        </w:rPr>
        <w:t xml:space="preserve"> objeto de este proceso de adquisición.</w:t>
      </w:r>
    </w:p>
    <w:p w:rsidR="00E3763F" w:rsidRPr="006D3B45" w:rsidRDefault="00E3763F" w:rsidP="00E3763F">
      <w:pPr>
        <w:rPr>
          <w:rFonts w:ascii="Calibri" w:eastAsia="Calibri" w:hAnsi="Calibri" w:cs="Calibri"/>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sz w:val="18"/>
          <w:szCs w:val="18"/>
        </w:rPr>
      </w:pP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4</w:t>
      </w:r>
    </w:p>
    <w:p w:rsidR="00E3763F" w:rsidRPr="006D3B45" w:rsidRDefault="00E3763F" w:rsidP="00E3763F">
      <w:pPr>
        <w:jc w:val="center"/>
        <w:rPr>
          <w:rFonts w:ascii="Calibri" w:eastAsia="Calibri" w:hAnsi="Calibri" w:cs="Calibri"/>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7E7F23" w:rsidRDefault="00E3763F" w:rsidP="00E3763F">
      <w:pPr>
        <w:rPr>
          <w:rFonts w:ascii="Calibri" w:eastAsia="Calibri" w:hAnsi="Calibri" w:cs="Calibri"/>
          <w:b/>
          <w:smallCaps/>
          <w:sz w:val="18"/>
          <w:szCs w:val="18"/>
          <w:lang w:val="es-ES_tradnl"/>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E3763F" w:rsidRPr="006D3B45" w:rsidRDefault="00E3763F" w:rsidP="00E3763F">
      <w:pPr>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b/>
          <w:sz w:val="18"/>
          <w:szCs w:val="18"/>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Pr="006D3B45" w:rsidRDefault="00E3763F" w:rsidP="00E3763F">
      <w:pPr>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jc w:val="both"/>
        <w:rPr>
          <w:rFonts w:ascii="Calibri" w:eastAsia="Calibri" w:hAnsi="Calibri" w:cs="Calibri"/>
          <w:smallCaps/>
          <w:sz w:val="18"/>
          <w:szCs w:val="18"/>
        </w:rPr>
      </w:pPr>
    </w:p>
    <w:p w:rsidR="00E3763F" w:rsidRPr="006D3B45" w:rsidRDefault="00E3763F" w:rsidP="00E3763F">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bookmarkStart w:id="3" w:name="_Hlk99394288"/>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w:t>
      </w:r>
      <w:r w:rsidR="00F01DF6">
        <w:rPr>
          <w:rFonts w:ascii="Calibri" w:eastAsia="Calibri" w:hAnsi="Calibri" w:cs="Calibri"/>
          <w:b/>
          <w:sz w:val="18"/>
          <w:szCs w:val="18"/>
        </w:rPr>
        <w:t>2</w:t>
      </w:r>
      <w:r w:rsidRPr="00A84EE5">
        <w:rPr>
          <w:rFonts w:ascii="Calibri" w:eastAsia="Calibri" w:hAnsi="Calibri" w:cs="Calibri"/>
          <w:b/>
          <w:sz w:val="18"/>
          <w:szCs w:val="18"/>
        </w:rPr>
        <w:t>/</w:t>
      </w:r>
      <w:r>
        <w:rPr>
          <w:rFonts w:ascii="Calibri" w:eastAsia="Calibri" w:hAnsi="Calibri" w:cs="Calibri"/>
          <w:b/>
          <w:sz w:val="18"/>
          <w:szCs w:val="18"/>
        </w:rPr>
        <w:t xml:space="preserve">2023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CONTRATACION DE DESPACHO PARA EL SERVICIO DE DICTAMEN DE ESTADOS FINANCIEROS, PRESUPUESTALES Y PROGRAMATICOS DEL EJERCICIO 2022</w:t>
      </w:r>
      <w:r w:rsidRPr="006D3B45">
        <w:rPr>
          <w:rFonts w:ascii="Calibri" w:eastAsia="Calibri" w:hAnsi="Calibri" w:cs="Calibri"/>
          <w:b/>
          <w:smallCaps/>
          <w:sz w:val="18"/>
          <w:szCs w:val="18"/>
        </w:rPr>
        <w:t xml:space="preserve">”. </w:t>
      </w:r>
      <w:bookmarkEnd w:id="3"/>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w:t>
      </w:r>
      <w:r>
        <w:rPr>
          <w:rFonts w:ascii="Calibri" w:eastAsia="Calibri" w:hAnsi="Calibri" w:cs="Calibri"/>
          <w:sz w:val="18"/>
          <w:szCs w:val="18"/>
        </w:rPr>
        <w:t xml:space="preserve">SERVICIOS </w:t>
      </w:r>
      <w:r w:rsidRPr="006D3B45">
        <w:rPr>
          <w:rFonts w:ascii="Calibri" w:eastAsia="Calibri" w:hAnsi="Calibri" w:cs="Calibri"/>
          <w:sz w:val="18"/>
          <w:szCs w:val="18"/>
        </w:rPr>
        <w:t xml:space="preserve">a que se refiere el presente Procedimiento de Licitación de acuerdo con las especificaciones y condiciones requeridas en las Bases de este proceso de adjudicación, con los precios unitarios señalados en mi propuesta económica. </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Pr>
          <w:rFonts w:ascii="Calibri" w:eastAsia="Calibri" w:hAnsi="Calibri" w:cs="Calibri"/>
          <w:sz w:val="18"/>
          <w:szCs w:val="18"/>
        </w:rPr>
        <w:t xml:space="preserve">SERVICIOS </w:t>
      </w:r>
      <w:r w:rsidRPr="006D3B45">
        <w:rPr>
          <w:rFonts w:ascii="Calibri" w:eastAsia="Calibri" w:hAnsi="Calibri" w:cs="Calibri"/>
          <w:sz w:val="18"/>
          <w:szCs w:val="18"/>
        </w:rPr>
        <w:t>hasta su recepción total por parte del Gobierno del Estado.</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Pr>
          <w:rFonts w:ascii="Calibri" w:eastAsia="Calibri" w:hAnsi="Calibri" w:cs="Calibri"/>
          <w:sz w:val="18"/>
          <w:szCs w:val="18"/>
        </w:rPr>
        <w:t>SERVICIOS</w:t>
      </w:r>
      <w:r w:rsidRPr="006D3B45">
        <w:rPr>
          <w:rFonts w:ascii="Calibri" w:eastAsia="Calibri" w:hAnsi="Calibri" w:cs="Calibri"/>
          <w:sz w:val="18"/>
          <w:szCs w:val="18"/>
        </w:rPr>
        <w:t xml:space="preserve"> o </w:t>
      </w:r>
      <w:r>
        <w:rPr>
          <w:rFonts w:ascii="Calibri" w:eastAsia="Calibri" w:hAnsi="Calibri" w:cs="Calibri"/>
          <w:sz w:val="18"/>
          <w:szCs w:val="18"/>
        </w:rPr>
        <w:t>SERVICIOS</w:t>
      </w:r>
      <w:r w:rsidRPr="006D3B45">
        <w:rPr>
          <w:rFonts w:ascii="Calibri" w:eastAsia="Calibri" w:hAnsi="Calibri" w:cs="Calibri"/>
          <w:sz w:val="18"/>
          <w:szCs w:val="18"/>
        </w:rPr>
        <w:t xml:space="preserve"> objeto de este proceso de adquisición.</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Pr>
          <w:rFonts w:ascii="Calibri" w:eastAsia="Calibri" w:hAnsi="Calibri" w:cs="Calibri"/>
          <w:sz w:val="18"/>
          <w:szCs w:val="18"/>
        </w:rPr>
        <w:t>SERVICIOS</w:t>
      </w:r>
      <w:r w:rsidRPr="006D3B45">
        <w:rPr>
          <w:rFonts w:ascii="Calibri" w:eastAsia="Calibri" w:hAnsi="Calibri" w:cs="Calibri"/>
          <w:sz w:val="18"/>
          <w:szCs w:val="18"/>
        </w:rPr>
        <w:t xml:space="preserve">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3763F" w:rsidRPr="006D3B45" w:rsidRDefault="00E3763F" w:rsidP="00E3763F">
      <w:pPr>
        <w:numPr>
          <w:ilvl w:val="0"/>
          <w:numId w:val="9"/>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5</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rPr>
          <w:rFonts w:ascii="Calibri" w:eastAsia="Calibri" w:hAnsi="Calibri" w:cs="Calibri"/>
          <w:sz w:val="18"/>
          <w:szCs w:val="18"/>
          <w:lang w:val="es-ES_tradnl"/>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sz w:val="18"/>
          <w:szCs w:val="18"/>
        </w:rPr>
      </w:pPr>
    </w:p>
    <w:p w:rsidR="00E3763F" w:rsidRPr="009D2229" w:rsidRDefault="00E3763F" w:rsidP="00E3763F">
      <w:pPr>
        <w:rPr>
          <w:rFonts w:ascii="Calibri" w:eastAsia="Calibri" w:hAnsi="Calibri" w:cs="Calibri"/>
          <w:b/>
          <w:sz w:val="18"/>
          <w:szCs w:val="18"/>
        </w:rPr>
      </w:pPr>
      <w:bookmarkStart w:id="4" w:name="_heading=h.tyjcwt" w:colFirst="0" w:colLast="0"/>
      <w:bookmarkEnd w:id="4"/>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Pr="006D3B45" w:rsidRDefault="00E3763F" w:rsidP="00E3763F">
      <w:r w:rsidRPr="009D2229">
        <w:rPr>
          <w:rFonts w:ascii="Calibri" w:eastAsia="Calibri" w:hAnsi="Calibri" w:cs="Calibri"/>
          <w:b/>
          <w:sz w:val="18"/>
          <w:szCs w:val="18"/>
        </w:rPr>
        <w:t>Presente.</w:t>
      </w:r>
    </w:p>
    <w:p w:rsidR="00E3763F" w:rsidRPr="006D3B45" w:rsidRDefault="00E3763F" w:rsidP="00E3763F">
      <w:pPr>
        <w:jc w:val="center"/>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LPLSCC-0</w:t>
      </w:r>
      <w:r w:rsidR="00F01DF6">
        <w:rPr>
          <w:rFonts w:ascii="Calibri" w:eastAsia="Calibri" w:hAnsi="Calibri" w:cs="Calibri"/>
          <w:b/>
          <w:sz w:val="18"/>
          <w:szCs w:val="18"/>
        </w:rPr>
        <w:t>2</w:t>
      </w:r>
      <w:r>
        <w:rPr>
          <w:rFonts w:ascii="Calibri" w:eastAsia="Calibri" w:hAnsi="Calibri" w:cs="Calibri"/>
          <w:b/>
          <w:sz w:val="18"/>
          <w:szCs w:val="18"/>
        </w:rPr>
        <w:t xml:space="preserve">/2023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E3763F" w:rsidRPr="006D3B45" w:rsidRDefault="00E3763F" w:rsidP="00E3763F">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E3763F" w:rsidRPr="006D3B45" w:rsidTr="00984FB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Nombre del Licitante :</w:t>
            </w:r>
          </w:p>
        </w:tc>
      </w:tr>
      <w:tr w:rsidR="00E3763F" w:rsidRPr="006D3B45" w:rsidTr="00984FB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E3763F" w:rsidRPr="006D3B45" w:rsidTr="00984FB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No. de Registro Federal de Contribuyentes:</w:t>
            </w:r>
          </w:p>
        </w:tc>
      </w:tr>
      <w:tr w:rsidR="00E3763F" w:rsidRPr="006D3B45" w:rsidTr="00984FB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E3763F" w:rsidRPr="006D3B45" w:rsidTr="00984FB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Entidad Federativa:</w:t>
            </w:r>
          </w:p>
        </w:tc>
      </w:tr>
      <w:tr w:rsidR="00E3763F" w:rsidRPr="006D3B45" w:rsidTr="00984FB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b/>
                <w:sz w:val="18"/>
                <w:szCs w:val="18"/>
              </w:rPr>
            </w:pPr>
            <w:r w:rsidRPr="006D3B45">
              <w:rPr>
                <w:b/>
                <w:sz w:val="18"/>
                <w:szCs w:val="18"/>
              </w:rPr>
              <w:t>Correo Electrónico:</w:t>
            </w:r>
          </w:p>
        </w:tc>
      </w:tr>
      <w:tr w:rsidR="00E3763F" w:rsidRPr="006D3B45" w:rsidTr="00984FB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E3763F" w:rsidRPr="006D3B45" w:rsidRDefault="00E3763F" w:rsidP="00984FB0">
            <w:pPr>
              <w:jc w:val="both"/>
              <w:rPr>
                <w:b/>
                <w:sz w:val="18"/>
                <w:szCs w:val="18"/>
              </w:rPr>
            </w:pPr>
          </w:p>
        </w:tc>
      </w:tr>
      <w:tr w:rsidR="00E3763F" w:rsidRPr="006D3B45" w:rsidTr="00984FB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E3763F" w:rsidRPr="006D3B45" w:rsidRDefault="00E3763F" w:rsidP="00984FB0">
            <w:pPr>
              <w:ind w:left="639"/>
              <w:jc w:val="both"/>
              <w:rPr>
                <w:i/>
                <w:sz w:val="18"/>
                <w:szCs w:val="18"/>
                <w:u w:val="single"/>
              </w:rPr>
            </w:pPr>
            <w:r w:rsidRPr="006D3B45">
              <w:rPr>
                <w:i/>
                <w:sz w:val="18"/>
                <w:szCs w:val="18"/>
                <w:u w:val="single"/>
              </w:rPr>
              <w:t>Para Personas Morales:</w:t>
            </w:r>
          </w:p>
          <w:p w:rsidR="00E3763F" w:rsidRPr="006D3B45" w:rsidRDefault="00E3763F" w:rsidP="00984FB0">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 xml:space="preserve">Acta Constitutiva y, de haberlas, </w:t>
            </w:r>
            <w:proofErr w:type="gramStart"/>
            <w:r w:rsidRPr="006D3B45">
              <w:rPr>
                <w:i/>
                <w:sz w:val="18"/>
                <w:szCs w:val="18"/>
              </w:rPr>
              <w:t>sus  reformas</w:t>
            </w:r>
            <w:proofErr w:type="gramEnd"/>
            <w:r w:rsidRPr="006D3B45">
              <w:rPr>
                <w:i/>
                <w:sz w:val="18"/>
                <w:szCs w:val="18"/>
              </w:rPr>
              <w:t xml:space="preserve">  y modificaciones</w:t>
            </w:r>
            <w:r w:rsidRPr="006D3B45">
              <w:rPr>
                <w:sz w:val="18"/>
                <w:szCs w:val="18"/>
              </w:rPr>
              <w:t>)</w:t>
            </w:r>
          </w:p>
          <w:p w:rsidR="00E3763F" w:rsidRPr="006D3B45" w:rsidRDefault="00E3763F" w:rsidP="00984FB0">
            <w:pPr>
              <w:jc w:val="both"/>
              <w:rPr>
                <w:b/>
                <w:sz w:val="18"/>
                <w:szCs w:val="18"/>
              </w:rPr>
            </w:pPr>
            <w:r w:rsidRPr="006D3B45">
              <w:rPr>
                <w:b/>
                <w:sz w:val="18"/>
                <w:szCs w:val="18"/>
              </w:rPr>
              <w:t>Fecha y lugar de expedición:</w:t>
            </w:r>
          </w:p>
          <w:p w:rsidR="00E3763F" w:rsidRPr="006D3B45" w:rsidRDefault="00E3763F" w:rsidP="00984FB0">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E3763F" w:rsidRPr="006D3B45" w:rsidRDefault="00E3763F" w:rsidP="00984FB0">
            <w:pPr>
              <w:jc w:val="both"/>
              <w:rPr>
                <w:b/>
                <w:sz w:val="18"/>
                <w:szCs w:val="18"/>
              </w:rPr>
            </w:pPr>
            <w:r w:rsidRPr="006D3B45">
              <w:rPr>
                <w:b/>
                <w:sz w:val="18"/>
                <w:szCs w:val="18"/>
              </w:rPr>
              <w:t>Fecha de inscripción en el Registro Público de la Propiedad y de Comercio:</w:t>
            </w:r>
          </w:p>
          <w:p w:rsidR="00E3763F" w:rsidRPr="006D3B45" w:rsidRDefault="00E3763F" w:rsidP="00984FB0">
            <w:pPr>
              <w:jc w:val="both"/>
              <w:rPr>
                <w:b/>
                <w:sz w:val="18"/>
                <w:szCs w:val="18"/>
              </w:rPr>
            </w:pPr>
            <w:r w:rsidRPr="006D3B45">
              <w:rPr>
                <w:b/>
                <w:sz w:val="18"/>
                <w:szCs w:val="18"/>
              </w:rPr>
              <w:t>Tomo:                            Libro:                             Agregado con número al Apéndice:</w:t>
            </w:r>
          </w:p>
          <w:p w:rsidR="00E3763F" w:rsidRPr="006D3B45" w:rsidRDefault="00E3763F" w:rsidP="00984FB0">
            <w:pPr>
              <w:jc w:val="both"/>
              <w:rPr>
                <w:b/>
                <w:sz w:val="18"/>
                <w:szCs w:val="18"/>
              </w:rPr>
            </w:pPr>
          </w:p>
          <w:p w:rsidR="00E3763F" w:rsidRPr="006D3B45" w:rsidRDefault="00E3763F" w:rsidP="00984FB0">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E3763F" w:rsidRPr="006D3B45" w:rsidRDefault="00E3763F" w:rsidP="00984FB0">
            <w:pPr>
              <w:ind w:left="-70"/>
              <w:jc w:val="both"/>
              <w:rPr>
                <w:sz w:val="18"/>
                <w:szCs w:val="18"/>
              </w:rPr>
            </w:pPr>
          </w:p>
          <w:p w:rsidR="00E3763F" w:rsidRPr="006D3B45" w:rsidRDefault="00E3763F" w:rsidP="00984FB0">
            <w:pPr>
              <w:ind w:left="639"/>
              <w:jc w:val="both"/>
              <w:rPr>
                <w:i/>
                <w:sz w:val="18"/>
                <w:szCs w:val="18"/>
                <w:u w:val="single"/>
              </w:rPr>
            </w:pPr>
            <w:r w:rsidRPr="006D3B45">
              <w:rPr>
                <w:i/>
                <w:sz w:val="18"/>
                <w:szCs w:val="18"/>
                <w:u w:val="single"/>
              </w:rPr>
              <w:t>Para Personas Físicas:</w:t>
            </w:r>
          </w:p>
          <w:p w:rsidR="00E3763F" w:rsidRPr="006D3B45" w:rsidRDefault="00E3763F" w:rsidP="00984FB0">
            <w:pPr>
              <w:jc w:val="both"/>
              <w:rPr>
                <w:b/>
                <w:sz w:val="18"/>
                <w:szCs w:val="18"/>
              </w:rPr>
            </w:pPr>
            <w:r w:rsidRPr="006D3B45">
              <w:rPr>
                <w:b/>
                <w:sz w:val="18"/>
                <w:szCs w:val="18"/>
              </w:rPr>
              <w:t>Número de folio de la Credencial de Elector:</w:t>
            </w:r>
          </w:p>
          <w:p w:rsidR="00E3763F" w:rsidRPr="006D3B45" w:rsidRDefault="00E3763F" w:rsidP="00984FB0">
            <w:pPr>
              <w:jc w:val="both"/>
              <w:rPr>
                <w:b/>
                <w:sz w:val="18"/>
                <w:szCs w:val="18"/>
              </w:rPr>
            </w:pPr>
          </w:p>
        </w:tc>
      </w:tr>
      <w:tr w:rsidR="00E3763F" w:rsidRPr="006D3B45" w:rsidTr="00984FB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E3763F" w:rsidRPr="006D3B45" w:rsidRDefault="00E3763F" w:rsidP="00984FB0">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E3763F" w:rsidRPr="006D3B45" w:rsidRDefault="00E3763F" w:rsidP="00984FB0">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E3763F" w:rsidRPr="006D3B45" w:rsidRDefault="00E3763F" w:rsidP="00984FB0">
            <w:pPr>
              <w:jc w:val="both"/>
              <w:rPr>
                <w:sz w:val="18"/>
                <w:szCs w:val="18"/>
              </w:rPr>
            </w:pPr>
            <w:r w:rsidRPr="006D3B45">
              <w:rPr>
                <w:b/>
                <w:sz w:val="18"/>
                <w:szCs w:val="18"/>
              </w:rPr>
              <w:t>Número de Escritura Pública:</w:t>
            </w:r>
          </w:p>
          <w:p w:rsidR="00E3763F" w:rsidRPr="006D3B45" w:rsidRDefault="00E3763F" w:rsidP="00984FB0">
            <w:pPr>
              <w:jc w:val="both"/>
              <w:rPr>
                <w:b/>
                <w:sz w:val="18"/>
                <w:szCs w:val="18"/>
              </w:rPr>
            </w:pPr>
            <w:r w:rsidRPr="006D3B45">
              <w:rPr>
                <w:b/>
                <w:sz w:val="18"/>
                <w:szCs w:val="18"/>
              </w:rPr>
              <w:t>Tipo de poder:</w:t>
            </w:r>
          </w:p>
          <w:p w:rsidR="00E3763F" w:rsidRPr="006D3B45" w:rsidRDefault="00E3763F" w:rsidP="00984FB0">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E3763F" w:rsidRPr="006D3B45" w:rsidRDefault="00E3763F" w:rsidP="00984FB0">
            <w:pPr>
              <w:jc w:val="both"/>
              <w:rPr>
                <w:b/>
                <w:sz w:val="18"/>
                <w:szCs w:val="18"/>
              </w:rPr>
            </w:pPr>
            <w:r w:rsidRPr="006D3B45">
              <w:rPr>
                <w:b/>
                <w:sz w:val="18"/>
                <w:szCs w:val="18"/>
              </w:rPr>
              <w:t>Lugar y fecha de expedición:</w:t>
            </w:r>
          </w:p>
          <w:p w:rsidR="00E3763F" w:rsidRPr="006D3B45" w:rsidRDefault="00E3763F" w:rsidP="00984FB0">
            <w:pPr>
              <w:jc w:val="both"/>
              <w:rPr>
                <w:b/>
                <w:sz w:val="18"/>
                <w:szCs w:val="18"/>
              </w:rPr>
            </w:pPr>
            <w:r w:rsidRPr="006D3B45">
              <w:rPr>
                <w:b/>
                <w:sz w:val="18"/>
                <w:szCs w:val="18"/>
              </w:rPr>
              <w:t>Fecha de inscripción en el Registro Público de la Propiedad y de Comercio:</w:t>
            </w:r>
          </w:p>
          <w:p w:rsidR="00E3763F" w:rsidRPr="006D3B45" w:rsidRDefault="00E3763F" w:rsidP="00984FB0">
            <w:pPr>
              <w:jc w:val="both"/>
              <w:rPr>
                <w:b/>
                <w:sz w:val="18"/>
                <w:szCs w:val="18"/>
              </w:rPr>
            </w:pPr>
            <w:r w:rsidRPr="006D3B45">
              <w:rPr>
                <w:b/>
                <w:sz w:val="18"/>
                <w:szCs w:val="18"/>
              </w:rPr>
              <w:t>Tomo:                 Libro:                             Agregado con número al Apéndice:</w:t>
            </w:r>
          </w:p>
          <w:p w:rsidR="00E3763F" w:rsidRPr="006D3B45" w:rsidRDefault="00E3763F" w:rsidP="00984FB0">
            <w:pPr>
              <w:jc w:val="both"/>
              <w:rPr>
                <w:sz w:val="18"/>
                <w:szCs w:val="18"/>
              </w:rPr>
            </w:pPr>
          </w:p>
        </w:tc>
      </w:tr>
    </w:tbl>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E3763F" w:rsidRPr="00345D9D"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ANEXO 6</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jc w:val="center"/>
        <w:rPr>
          <w:rFonts w:ascii="Calibri" w:eastAsia="Calibri" w:hAnsi="Calibri" w:cs="Calibri"/>
          <w:b/>
          <w:color w:val="080808"/>
          <w:sz w:val="18"/>
          <w:szCs w:val="18"/>
          <w:lang w:val="es-ES_tradnl"/>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E3763F" w:rsidRPr="006D3B45" w:rsidRDefault="00E3763F" w:rsidP="00E3763F">
      <w:pPr>
        <w:jc w:val="center"/>
        <w:rPr>
          <w:rFonts w:ascii="Calibri" w:eastAsia="Calibri" w:hAnsi="Calibri" w:cs="Calibri"/>
          <w:b/>
          <w:sz w:val="18"/>
          <w:szCs w:val="18"/>
        </w:rPr>
      </w:pPr>
    </w:p>
    <w:p w:rsidR="00E3763F" w:rsidRDefault="00E3763F" w:rsidP="00E3763F">
      <w:pPr>
        <w:tabs>
          <w:tab w:val="left" w:pos="5670"/>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b/>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Pr="006D3B45" w:rsidRDefault="00E3763F" w:rsidP="00E3763F">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w:t>
      </w:r>
      <w:bookmarkStart w:id="5" w:name="_Hlk99395171"/>
      <w:r w:rsidRPr="006D3B45">
        <w:rPr>
          <w:rFonts w:ascii="Calibri" w:eastAsia="Calibri" w:hAnsi="Calibri" w:cs="Calibri"/>
          <w:sz w:val="18"/>
          <w:szCs w:val="18"/>
        </w:rPr>
        <w:t xml:space="preserve">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w:t>
      </w:r>
      <w:r w:rsidR="00F01DF6">
        <w:rPr>
          <w:rFonts w:ascii="Calibri" w:eastAsia="Calibri" w:hAnsi="Calibri" w:cs="Calibri"/>
          <w:b/>
          <w:sz w:val="18"/>
          <w:szCs w:val="18"/>
        </w:rPr>
        <w:t>2</w:t>
      </w:r>
      <w:r>
        <w:rPr>
          <w:rFonts w:ascii="Calibri" w:eastAsia="Calibri" w:hAnsi="Calibri" w:cs="Calibri"/>
          <w:b/>
          <w:sz w:val="18"/>
          <w:szCs w:val="18"/>
        </w:rPr>
        <w:t xml:space="preserve">/2023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bookmarkEnd w:id="5"/>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Pr>
          <w:rFonts w:ascii="Calibri" w:eastAsia="Calibri" w:hAnsi="Calibri" w:cs="Calibri"/>
          <w:sz w:val="18"/>
          <w:szCs w:val="18"/>
        </w:rPr>
        <w:t>SERVICIOS</w:t>
      </w:r>
      <w:r w:rsidRPr="006D3B45">
        <w:rPr>
          <w:rFonts w:ascii="Calibri" w:eastAsia="Calibri" w:hAnsi="Calibri" w:cs="Calibri"/>
          <w:sz w:val="18"/>
          <w:szCs w:val="18"/>
        </w:rPr>
        <w:t xml:space="preserve"> del Estado de Jalisco y sus Municipios.</w:t>
      </w:r>
    </w:p>
    <w:p w:rsidR="00E3763F" w:rsidRPr="006D3B45" w:rsidRDefault="00E3763F" w:rsidP="00E3763F">
      <w:pPr>
        <w:tabs>
          <w:tab w:val="left" w:pos="1"/>
        </w:tabs>
        <w:jc w:val="both"/>
        <w:rPr>
          <w:rFonts w:ascii="Calibri" w:eastAsia="Calibri" w:hAnsi="Calibri" w:cs="Calibri"/>
          <w:sz w:val="18"/>
          <w:szCs w:val="18"/>
        </w:rPr>
      </w:pPr>
    </w:p>
    <w:p w:rsidR="00E3763F" w:rsidRPr="006D3B45" w:rsidRDefault="00E3763F" w:rsidP="00E3763F">
      <w:pPr>
        <w:tabs>
          <w:tab w:val="left" w:pos="1"/>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spacing w:after="120" w:line="480" w:lineRule="auto"/>
        <w:jc w:val="center"/>
        <w:rPr>
          <w:rFonts w:ascii="Calibri" w:eastAsia="Calibri" w:hAnsi="Calibri" w:cs="Calibri"/>
          <w:b/>
        </w:rPr>
      </w:pPr>
      <w:r w:rsidRPr="006D3B45">
        <w:rPr>
          <w:rFonts w:ascii="Calibri" w:eastAsia="Calibri" w:hAnsi="Calibri" w:cs="Calibri"/>
          <w:b/>
        </w:rPr>
        <w:t>ATENTAMENTE</w:t>
      </w:r>
    </w:p>
    <w:p w:rsidR="00E3763F" w:rsidRPr="006D3B45" w:rsidRDefault="00E3763F" w:rsidP="00E3763F">
      <w:pPr>
        <w:jc w:val="center"/>
        <w:rPr>
          <w:rFonts w:ascii="Calibri" w:eastAsia="Calibri" w:hAnsi="Calibri" w:cs="Calibri"/>
        </w:rPr>
      </w:pPr>
      <w:r w:rsidRPr="006D3B45">
        <w:rPr>
          <w:rFonts w:ascii="Calibri" w:eastAsia="Calibri" w:hAnsi="Calibri" w:cs="Calibri"/>
        </w:rPr>
        <w:t>_________________________</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Nombre y firma del Licitante </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o Representante Legal </w:t>
      </w: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Default="00E3763F" w:rsidP="00E3763F">
      <w:pPr>
        <w:rPr>
          <w:rFonts w:ascii="Calibri" w:eastAsia="Calibri" w:hAnsi="Calibri" w:cs="Calibri"/>
          <w:b/>
          <w:color w:val="080808"/>
          <w:sz w:val="18"/>
          <w:szCs w:val="18"/>
        </w:rPr>
      </w:pPr>
    </w:p>
    <w:p w:rsidR="00E3763F" w:rsidRPr="006D3B45" w:rsidRDefault="00E3763F" w:rsidP="00E3763F">
      <w:pPr>
        <w:rPr>
          <w:rFonts w:ascii="Calibri" w:eastAsia="Calibri" w:hAnsi="Calibri" w:cs="Calibri"/>
          <w:b/>
          <w:color w:val="080808"/>
          <w:sz w:val="18"/>
          <w:szCs w:val="18"/>
        </w:rPr>
      </w:pPr>
    </w:p>
    <w:p w:rsidR="00E3763F" w:rsidRPr="006D3B45" w:rsidRDefault="00E3763F" w:rsidP="00E3763F">
      <w:pP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Default="00E3763F" w:rsidP="00E3763F">
      <w:pPr>
        <w:rPr>
          <w:rFonts w:ascii="Calibri" w:eastAsia="Calibri" w:hAnsi="Calibri" w:cs="Calibri"/>
          <w:b/>
          <w:sz w:val="18"/>
          <w:szCs w:val="18"/>
        </w:rPr>
      </w:pPr>
    </w:p>
    <w:p w:rsidR="00E3763F" w:rsidRPr="002E4A12" w:rsidRDefault="00E3763F" w:rsidP="00E3763F">
      <w:pPr>
        <w:ind w:right="140"/>
        <w:jc w:val="center"/>
        <w:rPr>
          <w:rFonts w:asciiTheme="majorHAnsi" w:hAnsiTheme="majorHAnsi" w:cstheme="majorHAnsi"/>
        </w:rPr>
      </w:pPr>
      <w:bookmarkStart w:id="6" w:name="_Hlk99395405"/>
      <w:r w:rsidRPr="002E4A12">
        <w:rPr>
          <w:rFonts w:asciiTheme="majorHAnsi" w:eastAsia="Century Gothic" w:hAnsiTheme="majorHAnsi" w:cstheme="majorHAnsi"/>
          <w:b/>
          <w:color w:val="080808"/>
        </w:rPr>
        <w:t>ANEXO 7</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jc w:val="center"/>
        <w:rPr>
          <w:rFonts w:ascii="Calibri" w:eastAsia="Calibri" w:hAnsi="Calibri" w:cs="Calibri"/>
          <w:b/>
          <w:smallCaps/>
          <w:lang w:val="es-ES_tradnl"/>
        </w:rPr>
      </w:pPr>
    </w:p>
    <w:p w:rsidR="00E3763F" w:rsidRPr="002E4A12" w:rsidRDefault="00E3763F" w:rsidP="00E3763F">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E3763F" w:rsidRPr="002E4A12" w:rsidRDefault="00E3763F" w:rsidP="00E3763F">
      <w:pPr>
        <w:spacing w:after="240"/>
        <w:rPr>
          <w:rFonts w:asciiTheme="majorHAnsi" w:hAnsiTheme="majorHAnsi" w:cstheme="majorHAnsi"/>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2E4A12" w:rsidRDefault="00E3763F" w:rsidP="00E3763F">
      <w:pPr>
        <w:rPr>
          <w:rFonts w:asciiTheme="majorHAnsi" w:hAnsiTheme="majorHAnsi" w:cstheme="majorHAnsi"/>
        </w:rPr>
      </w:pPr>
    </w:p>
    <w:p w:rsidR="00E3763F" w:rsidRPr="002E4A12"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2E4A12"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Pr="002E4A12" w:rsidRDefault="00E3763F" w:rsidP="00E3763F">
      <w:pPr>
        <w:spacing w:after="240"/>
        <w:rPr>
          <w:rFonts w:asciiTheme="majorHAnsi" w:hAnsiTheme="majorHAnsi" w:cstheme="majorHAnsi"/>
        </w:rPr>
      </w:pPr>
      <w:r w:rsidRPr="002E4A12">
        <w:rPr>
          <w:rFonts w:ascii="Calibri" w:eastAsia="Calibri" w:hAnsi="Calibri" w:cs="Calibri"/>
          <w:b/>
          <w:sz w:val="18"/>
          <w:szCs w:val="18"/>
        </w:rPr>
        <w:t>Presente.</w:t>
      </w:r>
    </w:p>
    <w:p w:rsidR="00E3763F" w:rsidRPr="002E4A12" w:rsidRDefault="00E3763F" w:rsidP="00E3763F">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 xml:space="preserve">” </w:t>
      </w:r>
      <w:proofErr w:type="spellStart"/>
      <w:r>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E3763F" w:rsidRPr="002E4A12" w:rsidRDefault="00E3763F" w:rsidP="00E3763F">
      <w:pPr>
        <w:ind w:right="140"/>
        <w:jc w:val="both"/>
        <w:rPr>
          <w:rFonts w:asciiTheme="majorHAnsi" w:eastAsia="Century Gothic" w:hAnsiTheme="majorHAnsi" w:cstheme="majorHAnsi"/>
          <w:color w:val="000000"/>
        </w:rPr>
      </w:pPr>
    </w:p>
    <w:p w:rsidR="00E3763F" w:rsidRPr="002E4A12" w:rsidRDefault="00E3763F" w:rsidP="00E3763F">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w:t>
      </w:r>
      <w:r>
        <w:rPr>
          <w:rFonts w:asciiTheme="majorHAnsi" w:eastAsia="Century Gothic" w:hAnsiTheme="majorHAnsi" w:cstheme="majorHAnsi"/>
          <w:color w:val="000000"/>
        </w:rPr>
        <w:t xml:space="preserve">SERVICIOS </w:t>
      </w:r>
      <w:r w:rsidRPr="002E4A12">
        <w:rPr>
          <w:rFonts w:asciiTheme="majorHAnsi" w:eastAsia="Century Gothic" w:hAnsiTheme="majorHAnsi" w:cstheme="majorHAnsi"/>
          <w:color w:val="000000"/>
        </w:rPr>
        <w:t xml:space="preserve">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E3763F" w:rsidRPr="002E4A12" w:rsidRDefault="00E3763F" w:rsidP="00E3763F">
      <w:pPr>
        <w:rPr>
          <w:rFonts w:asciiTheme="majorHAnsi" w:hAnsiTheme="majorHAnsi" w:cstheme="majorHAnsi"/>
        </w:rPr>
      </w:pPr>
    </w:p>
    <w:p w:rsidR="00E3763F" w:rsidRPr="002E4A12" w:rsidRDefault="00E3763F" w:rsidP="00E3763F">
      <w:pPr>
        <w:rPr>
          <w:rFonts w:asciiTheme="majorHAnsi" w:hAnsiTheme="majorHAnsi" w:cstheme="majorHAnsi"/>
        </w:rPr>
      </w:pPr>
      <w:r w:rsidRPr="002E4A12">
        <w:rPr>
          <w:rFonts w:asciiTheme="majorHAnsi" w:hAnsiTheme="majorHAnsi" w:cstheme="majorHAnsi"/>
        </w:rPr>
        <w:t xml:space="preserve">Lo anterior señalado en los artículos 143, 145, 148 y 149 de la Ley de Compras Gubernamentales, Enajenaciones y Contratación de </w:t>
      </w:r>
      <w:r>
        <w:rPr>
          <w:rFonts w:asciiTheme="majorHAnsi" w:hAnsiTheme="majorHAnsi" w:cstheme="majorHAnsi"/>
        </w:rPr>
        <w:t>SERVICIOS</w:t>
      </w:r>
      <w:r w:rsidRPr="002E4A12">
        <w:rPr>
          <w:rFonts w:asciiTheme="majorHAnsi" w:hAnsiTheme="majorHAnsi" w:cstheme="majorHAnsi"/>
        </w:rPr>
        <w:t xml:space="preserve"> del Estado de Jalisco y sus Municipios.</w:t>
      </w:r>
    </w:p>
    <w:p w:rsidR="00E3763F" w:rsidRPr="002E4A12" w:rsidRDefault="00E3763F" w:rsidP="00E3763F">
      <w:pPr>
        <w:spacing w:after="240"/>
        <w:jc w:val="center"/>
        <w:rPr>
          <w:rFonts w:asciiTheme="majorHAnsi" w:hAnsiTheme="majorHAnsi" w:cstheme="majorHAnsi"/>
        </w:rPr>
      </w:pPr>
    </w:p>
    <w:p w:rsidR="00E3763F" w:rsidRPr="002E4A12" w:rsidRDefault="00E3763F" w:rsidP="00E3763F">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E3763F" w:rsidRPr="002E4A12" w:rsidRDefault="00E3763F" w:rsidP="00E3763F">
      <w:pPr>
        <w:spacing w:after="240"/>
        <w:jc w:val="center"/>
        <w:rPr>
          <w:rFonts w:asciiTheme="majorHAnsi" w:hAnsiTheme="majorHAnsi" w:cstheme="majorHAnsi"/>
        </w:rPr>
      </w:pPr>
    </w:p>
    <w:p w:rsidR="00E3763F" w:rsidRPr="002E4A12" w:rsidRDefault="00E3763F" w:rsidP="00E3763F">
      <w:pPr>
        <w:spacing w:after="240"/>
        <w:jc w:val="center"/>
        <w:rPr>
          <w:rFonts w:asciiTheme="majorHAnsi" w:hAnsiTheme="majorHAnsi" w:cstheme="majorHAnsi"/>
        </w:rPr>
      </w:pPr>
    </w:p>
    <w:p w:rsidR="00E3763F" w:rsidRPr="002E4A12" w:rsidRDefault="00E3763F" w:rsidP="00E3763F">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E3763F" w:rsidRPr="002E4A12" w:rsidRDefault="00E3763F" w:rsidP="00E3763F">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E3763F" w:rsidRPr="008115C5" w:rsidRDefault="00E3763F" w:rsidP="00E3763F">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bookmarkEnd w:id="6"/>
    <w:p w:rsidR="00E3763F" w:rsidRPr="006D3B45" w:rsidRDefault="00E3763F" w:rsidP="00E3763F">
      <w:pP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F01DF6" w:rsidRDefault="00F01DF6">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E3763F" w:rsidRPr="006D3B45" w:rsidRDefault="00E3763F" w:rsidP="00E3763F">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rPr>
          <w:rFonts w:ascii="Calibri" w:eastAsia="Calibri" w:hAnsi="Calibri" w:cs="Calibri"/>
          <w:b/>
          <w:color w:val="080808"/>
          <w:sz w:val="18"/>
          <w:szCs w:val="18"/>
          <w:lang w:val="es-ES_tradnl"/>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E3763F" w:rsidRPr="006D3B45" w:rsidRDefault="00E3763F" w:rsidP="00E3763F">
      <w:pPr>
        <w:jc w:val="center"/>
        <w:rPr>
          <w:rFonts w:ascii="Calibri" w:eastAsia="Calibri" w:hAnsi="Calibri" w:cs="Calibri"/>
          <w:b/>
          <w:smallCaps/>
          <w:sz w:val="18"/>
          <w:szCs w:val="18"/>
        </w:rPr>
      </w:pPr>
    </w:p>
    <w:p w:rsidR="00E3763F" w:rsidRPr="006D3B45" w:rsidRDefault="00E3763F" w:rsidP="00E3763F">
      <w:pPr>
        <w:jc w:val="right"/>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smallCaps/>
          <w:sz w:val="18"/>
          <w:szCs w:val="18"/>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Default="00E3763F" w:rsidP="00E3763F">
      <w:pPr>
        <w:jc w:val="both"/>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jc w:val="both"/>
        <w:rPr>
          <w:rFonts w:ascii="Calibri" w:eastAsia="Calibri" w:hAnsi="Calibri" w:cs="Calibri"/>
          <w:b/>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LPLSCC-0</w:t>
      </w:r>
      <w:r w:rsidR="00F01DF6">
        <w:rPr>
          <w:rFonts w:ascii="Calibri" w:eastAsia="Calibri" w:hAnsi="Calibri" w:cs="Calibri"/>
          <w:b/>
          <w:sz w:val="18"/>
          <w:szCs w:val="18"/>
        </w:rPr>
        <w:t>2</w:t>
      </w:r>
      <w:r>
        <w:rPr>
          <w:rFonts w:ascii="Calibri" w:eastAsia="Calibri" w:hAnsi="Calibri" w:cs="Calibri"/>
          <w:b/>
          <w:sz w:val="18"/>
          <w:szCs w:val="18"/>
        </w:rPr>
        <w:t xml:space="preserve">/2023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E3763F" w:rsidRPr="006D3B45" w:rsidRDefault="00E3763F" w:rsidP="00E3763F">
      <w:pPr>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E3763F" w:rsidRPr="006D3B45" w:rsidRDefault="00E3763F" w:rsidP="00E3763F">
      <w:pPr>
        <w:spacing w:line="360" w:lineRule="auto"/>
        <w:jc w:val="both"/>
        <w:rPr>
          <w:rFonts w:ascii="Calibri" w:eastAsia="Calibri" w:hAnsi="Calibri" w:cs="Calibri"/>
          <w:sz w:val="18"/>
          <w:szCs w:val="18"/>
        </w:rPr>
      </w:pPr>
    </w:p>
    <w:p w:rsidR="00E3763F" w:rsidRPr="006D3B45" w:rsidRDefault="00E3763F" w:rsidP="00E3763F">
      <w:pPr>
        <w:spacing w:after="120" w:line="480" w:lineRule="auto"/>
        <w:jc w:val="center"/>
        <w:rPr>
          <w:rFonts w:ascii="Calibri" w:eastAsia="Calibri" w:hAnsi="Calibri" w:cs="Calibri"/>
          <w:b/>
        </w:rPr>
      </w:pPr>
      <w:r w:rsidRPr="006D3B45">
        <w:rPr>
          <w:rFonts w:ascii="Calibri" w:eastAsia="Calibri" w:hAnsi="Calibri" w:cs="Calibri"/>
          <w:b/>
        </w:rPr>
        <w:t>ATENTAMENTE</w:t>
      </w:r>
    </w:p>
    <w:p w:rsidR="00E3763F" w:rsidRPr="006D3B45" w:rsidRDefault="00E3763F" w:rsidP="00E3763F">
      <w:pPr>
        <w:jc w:val="center"/>
        <w:rPr>
          <w:rFonts w:ascii="Calibri" w:eastAsia="Calibri" w:hAnsi="Calibri" w:cs="Calibri"/>
        </w:rPr>
      </w:pPr>
      <w:r w:rsidRPr="006D3B45">
        <w:rPr>
          <w:rFonts w:ascii="Calibri" w:eastAsia="Calibri" w:hAnsi="Calibri" w:cs="Calibri"/>
        </w:rPr>
        <w:t>_________________________</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Nombre y firma del Licitante </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o Representante Legal </w:t>
      </w:r>
    </w:p>
    <w:p w:rsidR="00E3763F" w:rsidRPr="006D3B45" w:rsidRDefault="00E3763F" w:rsidP="00E3763F">
      <w:pPr>
        <w:jc w:val="both"/>
        <w:rPr>
          <w:rFonts w:ascii="Calibri" w:eastAsia="Calibri" w:hAnsi="Calibri" w:cs="Calibri"/>
          <w:sz w:val="18"/>
          <w:szCs w:val="18"/>
        </w:rPr>
      </w:pP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E3763F" w:rsidRPr="006D3B45" w:rsidTr="00984FB0">
        <w:tc>
          <w:tcPr>
            <w:tcW w:w="509" w:type="dxa"/>
          </w:tcPr>
          <w:p w:rsidR="00E3763F" w:rsidRPr="006D3B45" w:rsidRDefault="00E3763F" w:rsidP="00984FB0">
            <w:pPr>
              <w:jc w:val="center"/>
              <w:rPr>
                <w:b/>
                <w:sz w:val="18"/>
                <w:szCs w:val="18"/>
              </w:rPr>
            </w:pPr>
            <w:r w:rsidRPr="006D3B45">
              <w:rPr>
                <w:b/>
                <w:sz w:val="18"/>
                <w:szCs w:val="18"/>
              </w:rPr>
              <w:t>1</w:t>
            </w:r>
          </w:p>
        </w:tc>
        <w:tc>
          <w:tcPr>
            <w:tcW w:w="9687" w:type="dxa"/>
          </w:tcPr>
          <w:p w:rsidR="00E3763F" w:rsidRPr="006D3B45" w:rsidRDefault="00E3763F" w:rsidP="00984FB0">
            <w:pPr>
              <w:ind w:left="176"/>
              <w:rPr>
                <w:b/>
                <w:sz w:val="18"/>
                <w:szCs w:val="18"/>
              </w:rPr>
            </w:pPr>
            <w:r w:rsidRPr="006D3B45">
              <w:rPr>
                <w:sz w:val="18"/>
                <w:szCs w:val="18"/>
              </w:rPr>
              <w:t>Señalar la fecha de suscripción del documento.</w:t>
            </w:r>
          </w:p>
        </w:tc>
      </w:tr>
      <w:tr w:rsidR="00E3763F" w:rsidRPr="006D3B45" w:rsidTr="00984FB0">
        <w:tc>
          <w:tcPr>
            <w:tcW w:w="509" w:type="dxa"/>
          </w:tcPr>
          <w:p w:rsidR="00E3763F" w:rsidRPr="006D3B45" w:rsidRDefault="00E3763F" w:rsidP="00984FB0">
            <w:pPr>
              <w:jc w:val="center"/>
              <w:rPr>
                <w:b/>
                <w:sz w:val="18"/>
                <w:szCs w:val="18"/>
              </w:rPr>
            </w:pPr>
            <w:r w:rsidRPr="006D3B45">
              <w:rPr>
                <w:b/>
                <w:sz w:val="18"/>
                <w:szCs w:val="18"/>
              </w:rPr>
              <w:t>2</w:t>
            </w:r>
          </w:p>
        </w:tc>
        <w:tc>
          <w:tcPr>
            <w:tcW w:w="9687" w:type="dxa"/>
          </w:tcPr>
          <w:p w:rsidR="00E3763F" w:rsidRPr="006D3B45" w:rsidRDefault="00E3763F" w:rsidP="00984FB0">
            <w:pPr>
              <w:ind w:left="176"/>
              <w:rPr>
                <w:b/>
                <w:sz w:val="18"/>
                <w:szCs w:val="18"/>
              </w:rPr>
            </w:pPr>
            <w:r w:rsidRPr="006D3B45">
              <w:rPr>
                <w:sz w:val="18"/>
                <w:szCs w:val="18"/>
              </w:rPr>
              <w:t>Anotar el nombre, razón social o denominación del licitante.</w:t>
            </w:r>
          </w:p>
        </w:tc>
      </w:tr>
      <w:tr w:rsidR="00E3763F" w:rsidRPr="006D3B45" w:rsidTr="00984FB0">
        <w:tc>
          <w:tcPr>
            <w:tcW w:w="509" w:type="dxa"/>
          </w:tcPr>
          <w:p w:rsidR="00E3763F" w:rsidRPr="006D3B45" w:rsidRDefault="00E3763F" w:rsidP="00984FB0">
            <w:pPr>
              <w:jc w:val="center"/>
              <w:rPr>
                <w:b/>
                <w:sz w:val="18"/>
                <w:szCs w:val="18"/>
              </w:rPr>
            </w:pPr>
            <w:r w:rsidRPr="006D3B45">
              <w:rPr>
                <w:b/>
                <w:sz w:val="18"/>
                <w:szCs w:val="18"/>
              </w:rPr>
              <w:t>3</w:t>
            </w:r>
          </w:p>
        </w:tc>
        <w:tc>
          <w:tcPr>
            <w:tcW w:w="9687" w:type="dxa"/>
          </w:tcPr>
          <w:p w:rsidR="00E3763F" w:rsidRPr="006D3B45" w:rsidRDefault="00E3763F" w:rsidP="00984FB0">
            <w:pPr>
              <w:ind w:left="176"/>
              <w:rPr>
                <w:b/>
                <w:sz w:val="18"/>
                <w:szCs w:val="18"/>
              </w:rPr>
            </w:pPr>
            <w:r w:rsidRPr="006D3B45">
              <w:rPr>
                <w:sz w:val="18"/>
                <w:szCs w:val="18"/>
              </w:rPr>
              <w:t>Indicar el Registro Federal de Contribuyentes del licitante.</w:t>
            </w:r>
          </w:p>
        </w:tc>
      </w:tr>
      <w:tr w:rsidR="00E3763F" w:rsidRPr="006D3B45" w:rsidTr="00984FB0">
        <w:tc>
          <w:tcPr>
            <w:tcW w:w="509" w:type="dxa"/>
          </w:tcPr>
          <w:p w:rsidR="00E3763F" w:rsidRPr="006D3B45" w:rsidRDefault="00E3763F" w:rsidP="00984FB0">
            <w:pPr>
              <w:jc w:val="center"/>
              <w:rPr>
                <w:b/>
                <w:sz w:val="18"/>
                <w:szCs w:val="18"/>
              </w:rPr>
            </w:pPr>
            <w:r w:rsidRPr="006D3B45">
              <w:rPr>
                <w:b/>
                <w:sz w:val="18"/>
                <w:szCs w:val="18"/>
              </w:rPr>
              <w:t>4</w:t>
            </w:r>
          </w:p>
        </w:tc>
        <w:tc>
          <w:tcPr>
            <w:tcW w:w="9687" w:type="dxa"/>
          </w:tcPr>
          <w:p w:rsidR="00E3763F" w:rsidRPr="006D3B45" w:rsidRDefault="00E3763F" w:rsidP="00984FB0">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7">
              <w:r w:rsidRPr="006D3B45">
                <w:rPr>
                  <w:color w:val="0000FF"/>
                  <w:sz w:val="18"/>
                  <w:szCs w:val="18"/>
                  <w:u w:val="single"/>
                </w:rPr>
                <w:t>http://www.comprasdegobierno.gob.mx/calculadora</w:t>
              </w:r>
            </w:hyperlink>
          </w:p>
          <w:p w:rsidR="00E3763F" w:rsidRPr="006D3B45" w:rsidRDefault="00E3763F" w:rsidP="00984FB0">
            <w:pPr>
              <w:ind w:left="176"/>
              <w:rPr>
                <w:sz w:val="18"/>
                <w:szCs w:val="18"/>
              </w:rPr>
            </w:pPr>
            <w:r w:rsidRPr="006D3B45">
              <w:rPr>
                <w:sz w:val="18"/>
                <w:szCs w:val="18"/>
              </w:rPr>
              <w:t>Para el concepto “Trabajadores”, utilizar el total de los trabajadores con los que cuenta la empresa a la fecha de la emisión de la manifestación.</w:t>
            </w:r>
          </w:p>
          <w:p w:rsidR="00E3763F" w:rsidRPr="006D3B45" w:rsidRDefault="00E3763F" w:rsidP="00984FB0">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E3763F" w:rsidRPr="006D3B45" w:rsidTr="00984FB0">
        <w:tc>
          <w:tcPr>
            <w:tcW w:w="509" w:type="dxa"/>
          </w:tcPr>
          <w:p w:rsidR="00E3763F" w:rsidRPr="006D3B45" w:rsidRDefault="00E3763F" w:rsidP="00984FB0">
            <w:pPr>
              <w:jc w:val="center"/>
              <w:rPr>
                <w:b/>
                <w:sz w:val="18"/>
                <w:szCs w:val="18"/>
              </w:rPr>
            </w:pPr>
            <w:r w:rsidRPr="006D3B45">
              <w:rPr>
                <w:b/>
                <w:sz w:val="18"/>
                <w:szCs w:val="18"/>
              </w:rPr>
              <w:t>5</w:t>
            </w:r>
          </w:p>
        </w:tc>
        <w:tc>
          <w:tcPr>
            <w:tcW w:w="9687" w:type="dxa"/>
          </w:tcPr>
          <w:p w:rsidR="00E3763F" w:rsidRPr="006D3B45" w:rsidRDefault="00E3763F" w:rsidP="00984FB0">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F01DF6" w:rsidRDefault="00F01DF6">
      <w:pPr>
        <w:widowControl/>
        <w:spacing w:after="160" w:line="259" w:lineRule="auto"/>
        <w:rPr>
          <w:rFonts w:ascii="Calibri" w:eastAsia="Calibri" w:hAnsi="Calibri" w:cs="Calibri"/>
          <w:b/>
          <w:sz w:val="18"/>
          <w:szCs w:val="18"/>
        </w:rPr>
      </w:pPr>
      <w:r>
        <w:rPr>
          <w:rFonts w:ascii="Calibri" w:eastAsia="Calibri" w:hAnsi="Calibri" w:cs="Calibri"/>
          <w:b/>
          <w:sz w:val="18"/>
          <w:szCs w:val="18"/>
        </w:rPr>
        <w:br w:type="page"/>
      </w:r>
    </w:p>
    <w:p w:rsidR="00E3763F" w:rsidRPr="006D3B45" w:rsidRDefault="00E3763F" w:rsidP="00E3763F">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spacing w:line="276" w:lineRule="auto"/>
        <w:jc w:val="center"/>
        <w:rPr>
          <w:rFonts w:ascii="Calibri" w:eastAsia="Calibri" w:hAnsi="Calibri" w:cs="Calibri"/>
          <w:b/>
          <w:sz w:val="18"/>
          <w:szCs w:val="18"/>
          <w:lang w:val="es-ES_tradnl"/>
        </w:rPr>
      </w:pPr>
    </w:p>
    <w:p w:rsidR="00E3763F" w:rsidRPr="006D3B45" w:rsidRDefault="00E3763F" w:rsidP="00E3763F">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Pr="006D3B45" w:rsidRDefault="00E3763F" w:rsidP="00E3763F">
      <w:pPr>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rPr>
          <w:rFonts w:ascii="Calibri" w:eastAsia="Calibri" w:hAnsi="Calibri" w:cs="Calibri"/>
          <w:b/>
        </w:rPr>
      </w:pPr>
    </w:p>
    <w:p w:rsidR="00E3763F" w:rsidRPr="006D3B45" w:rsidRDefault="00E3763F" w:rsidP="00E3763F">
      <w:pPr>
        <w:spacing w:after="60"/>
        <w:jc w:val="both"/>
        <w:rPr>
          <w:rFonts w:ascii="Calibri" w:eastAsia="Calibri" w:hAnsi="Calibri" w:cs="Calibri"/>
        </w:rPr>
      </w:pPr>
    </w:p>
    <w:p w:rsidR="00E3763F" w:rsidRPr="006D3B45" w:rsidRDefault="00E3763F" w:rsidP="00E3763F">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E3763F" w:rsidRPr="006D3B45" w:rsidRDefault="00E3763F" w:rsidP="00E3763F">
      <w:pPr>
        <w:spacing w:after="120" w:line="480" w:lineRule="auto"/>
        <w:rPr>
          <w:rFonts w:ascii="Calibri" w:eastAsia="Calibri" w:hAnsi="Calibri" w:cs="Calibri"/>
        </w:rPr>
      </w:pPr>
    </w:p>
    <w:p w:rsidR="00E3763F" w:rsidRPr="006D3B45" w:rsidRDefault="00E3763F" w:rsidP="00E3763F">
      <w:pPr>
        <w:spacing w:after="120" w:line="480" w:lineRule="auto"/>
        <w:jc w:val="center"/>
        <w:rPr>
          <w:rFonts w:ascii="Calibri" w:eastAsia="Calibri" w:hAnsi="Calibri" w:cs="Calibri"/>
          <w:b/>
        </w:rPr>
      </w:pPr>
      <w:r w:rsidRPr="006D3B45">
        <w:rPr>
          <w:rFonts w:ascii="Calibri" w:eastAsia="Calibri" w:hAnsi="Calibri" w:cs="Calibri"/>
          <w:b/>
        </w:rPr>
        <w:t>ATENTAMENTE</w:t>
      </w:r>
    </w:p>
    <w:p w:rsidR="00E3763F" w:rsidRPr="006D3B45" w:rsidRDefault="00E3763F" w:rsidP="00E3763F">
      <w:pPr>
        <w:jc w:val="center"/>
        <w:rPr>
          <w:rFonts w:ascii="Calibri" w:eastAsia="Calibri" w:hAnsi="Calibri" w:cs="Calibri"/>
        </w:rPr>
      </w:pPr>
      <w:r w:rsidRPr="006D3B45">
        <w:rPr>
          <w:rFonts w:ascii="Calibri" w:eastAsia="Calibri" w:hAnsi="Calibri" w:cs="Calibri"/>
        </w:rPr>
        <w:t>_________________________</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Nombre y firma del Licitante </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o Representante Legal </w:t>
      </w: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Default="00E3763F" w:rsidP="00E3763F">
      <w:r w:rsidRPr="006D3B45">
        <w:br w:type="page"/>
      </w:r>
    </w:p>
    <w:p w:rsidR="00E3763F" w:rsidRDefault="00E3763F" w:rsidP="00E3763F"/>
    <w:p w:rsidR="00E3763F" w:rsidRDefault="00E3763F" w:rsidP="00E3763F"/>
    <w:p w:rsidR="00E3763F" w:rsidRDefault="00E3763F" w:rsidP="00E3763F"/>
    <w:p w:rsidR="00E3763F" w:rsidRPr="006D3B45" w:rsidRDefault="00E3763F" w:rsidP="00E3763F">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E3763F" w:rsidRPr="006D3B45" w:rsidRDefault="00E3763F" w:rsidP="00E3763F">
      <w:pP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spacing w:line="276" w:lineRule="auto"/>
        <w:jc w:val="center"/>
        <w:rPr>
          <w:rFonts w:ascii="Calibri" w:eastAsia="Calibri" w:hAnsi="Calibri" w:cs="Calibri"/>
          <w:b/>
          <w:sz w:val="18"/>
          <w:szCs w:val="18"/>
          <w:lang w:val="es-ES_tradnl"/>
        </w:rPr>
      </w:pPr>
    </w:p>
    <w:p w:rsidR="00E3763F" w:rsidRPr="006D3B45" w:rsidRDefault="00E3763F" w:rsidP="00E3763F">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sz w:val="18"/>
          <w:szCs w:val="18"/>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p>
    <w:p w:rsidR="00E3763F" w:rsidRDefault="00E3763F" w:rsidP="00E3763F">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spacing w:after="60"/>
        <w:jc w:val="both"/>
        <w:rPr>
          <w:rFonts w:ascii="Calibri" w:eastAsia="Calibri" w:hAnsi="Calibri" w:cs="Calibri"/>
        </w:rPr>
      </w:pPr>
    </w:p>
    <w:p w:rsidR="00E3763F" w:rsidRPr="006D3B45" w:rsidRDefault="00E3763F" w:rsidP="00E3763F">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E3763F" w:rsidRPr="006D3B45" w:rsidRDefault="00E3763F" w:rsidP="00E3763F">
      <w:pPr>
        <w:spacing w:line="276" w:lineRule="auto"/>
        <w:rPr>
          <w:rFonts w:ascii="Calibri" w:eastAsia="Calibri" w:hAnsi="Calibri" w:cs="Calibri"/>
          <w:b/>
        </w:rPr>
      </w:pPr>
    </w:p>
    <w:p w:rsidR="00E3763F" w:rsidRPr="006D3B45" w:rsidRDefault="00E3763F" w:rsidP="00E3763F">
      <w:pPr>
        <w:spacing w:line="276" w:lineRule="auto"/>
        <w:rPr>
          <w:rFonts w:ascii="Calibri" w:eastAsia="Calibri" w:hAnsi="Calibri" w:cs="Calibri"/>
          <w:b/>
        </w:rPr>
      </w:pPr>
    </w:p>
    <w:p w:rsidR="00E3763F" w:rsidRPr="006D3B45" w:rsidRDefault="00E3763F" w:rsidP="00E3763F">
      <w:pPr>
        <w:spacing w:line="276" w:lineRule="auto"/>
        <w:rPr>
          <w:rFonts w:ascii="Calibri" w:eastAsia="Calibri" w:hAnsi="Calibri" w:cs="Calibri"/>
          <w:b/>
        </w:rPr>
      </w:pPr>
    </w:p>
    <w:p w:rsidR="00E3763F" w:rsidRPr="006D3B45" w:rsidRDefault="00E3763F" w:rsidP="00E3763F">
      <w:pPr>
        <w:spacing w:line="276" w:lineRule="auto"/>
        <w:rPr>
          <w:rFonts w:ascii="Calibri" w:eastAsia="Calibri" w:hAnsi="Calibri" w:cs="Calibri"/>
          <w:b/>
        </w:rPr>
      </w:pPr>
    </w:p>
    <w:p w:rsidR="00E3763F" w:rsidRPr="006D3B45" w:rsidRDefault="00E3763F" w:rsidP="00E3763F">
      <w:pPr>
        <w:spacing w:after="120" w:line="480" w:lineRule="auto"/>
        <w:jc w:val="center"/>
        <w:rPr>
          <w:rFonts w:ascii="Calibri" w:eastAsia="Calibri" w:hAnsi="Calibri" w:cs="Calibri"/>
          <w:b/>
        </w:rPr>
      </w:pPr>
      <w:r w:rsidRPr="006D3B45">
        <w:rPr>
          <w:rFonts w:ascii="Calibri" w:eastAsia="Calibri" w:hAnsi="Calibri" w:cs="Calibri"/>
          <w:b/>
        </w:rPr>
        <w:t>ATENTAMENTE</w:t>
      </w:r>
    </w:p>
    <w:p w:rsidR="00E3763F" w:rsidRPr="006D3B45" w:rsidRDefault="00E3763F" w:rsidP="00E3763F">
      <w:pPr>
        <w:jc w:val="center"/>
        <w:rPr>
          <w:rFonts w:ascii="Calibri" w:eastAsia="Calibri" w:hAnsi="Calibri" w:cs="Calibri"/>
        </w:rPr>
      </w:pPr>
      <w:r w:rsidRPr="006D3B45">
        <w:rPr>
          <w:rFonts w:ascii="Calibri" w:eastAsia="Calibri" w:hAnsi="Calibri" w:cs="Calibri"/>
        </w:rPr>
        <w:t>_________________________</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Nombre y firma del Licitante </w:t>
      </w:r>
    </w:p>
    <w:p w:rsidR="00E3763F" w:rsidRPr="006D3B45" w:rsidRDefault="00E3763F" w:rsidP="00E3763F">
      <w:pPr>
        <w:jc w:val="center"/>
        <w:rPr>
          <w:rFonts w:ascii="Calibri" w:eastAsia="Calibri" w:hAnsi="Calibri" w:cs="Calibri"/>
        </w:rPr>
      </w:pPr>
      <w:r w:rsidRPr="006D3B45">
        <w:rPr>
          <w:rFonts w:ascii="Calibri" w:eastAsia="Calibri" w:hAnsi="Calibri" w:cs="Calibri"/>
        </w:rPr>
        <w:t xml:space="preserve">o Representante Legal </w:t>
      </w: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rPr>
          <w:rFonts w:ascii="Calibri" w:eastAsia="Calibri" w:hAnsi="Calibri" w:cs="Calibri"/>
          <w:i/>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E3763F" w:rsidRPr="006D3B45" w:rsidRDefault="00E3763F" w:rsidP="00E3763F">
      <w:pP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rPr>
          <w:rFonts w:ascii="Calibri" w:eastAsia="Calibri" w:hAnsi="Calibri" w:cs="Calibri"/>
          <w:b/>
          <w:sz w:val="18"/>
          <w:szCs w:val="18"/>
          <w:lang w:val="es-ES_tradnl"/>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E3763F" w:rsidRPr="006D3B45" w:rsidRDefault="00E3763F" w:rsidP="00E3763F">
      <w:pPr>
        <w:tabs>
          <w:tab w:val="left" w:pos="5812"/>
        </w:tabs>
        <w:ind w:left="4140" w:right="-6"/>
        <w:rPr>
          <w:rFonts w:ascii="Calibri" w:eastAsia="Calibri" w:hAnsi="Calibri" w:cs="Calibri"/>
          <w:sz w:val="18"/>
          <w:szCs w:val="18"/>
        </w:rPr>
      </w:pPr>
    </w:p>
    <w:p w:rsidR="00E3763F" w:rsidRPr="006D3B45" w:rsidRDefault="00E3763F" w:rsidP="00E3763F">
      <w:pPr>
        <w:tabs>
          <w:tab w:val="left" w:pos="5812"/>
        </w:tabs>
        <w:ind w:left="4140" w:right="-6"/>
        <w:rPr>
          <w:rFonts w:ascii="Calibri" w:eastAsia="Calibri" w:hAnsi="Calibri" w:cs="Calibri"/>
          <w:sz w:val="18"/>
          <w:szCs w:val="18"/>
        </w:rPr>
      </w:pPr>
    </w:p>
    <w:p w:rsidR="00E3763F" w:rsidRPr="006D3B45" w:rsidRDefault="00E3763F" w:rsidP="00E3763F">
      <w:pPr>
        <w:tabs>
          <w:tab w:val="left" w:pos="5812"/>
        </w:tabs>
        <w:ind w:left="4140" w:right="-6"/>
        <w:rPr>
          <w:rFonts w:ascii="Calibri" w:eastAsia="Calibri" w:hAnsi="Calibri" w:cs="Calibri"/>
          <w:sz w:val="18"/>
          <w:szCs w:val="18"/>
        </w:rPr>
      </w:pPr>
    </w:p>
    <w:p w:rsidR="00E3763F" w:rsidRPr="006D3B45" w:rsidRDefault="00E3763F" w:rsidP="00E3763F">
      <w:pPr>
        <w:ind w:left="4140"/>
        <w:jc w:val="center"/>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tabs>
          <w:tab w:val="left" w:pos="5812"/>
        </w:tabs>
        <w:ind w:right="-6"/>
        <w:rPr>
          <w:rFonts w:ascii="Calibri" w:eastAsia="Calibri" w:hAnsi="Calibri" w:cs="Calibri"/>
          <w:b/>
          <w:sz w:val="18"/>
          <w:szCs w:val="18"/>
        </w:rPr>
      </w:pPr>
    </w:p>
    <w:p w:rsidR="00E3763F" w:rsidRPr="006D3B45" w:rsidRDefault="00E3763F" w:rsidP="00E3763F">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E3763F" w:rsidRPr="006D3B45" w:rsidRDefault="00E3763F" w:rsidP="00E3763F">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77054D50" wp14:editId="2173EE40">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763F" w:rsidRDefault="00E3763F" w:rsidP="00E3763F">
                            <w:pPr>
                              <w:textDirection w:val="btLr"/>
                            </w:pPr>
                          </w:p>
                        </w:txbxContent>
                      </wps:txbx>
                      <wps:bodyPr spcFirstLastPara="1" wrap="square" lIns="91425" tIns="91425" rIns="91425" bIns="91425" anchor="ctr" anchorCtr="0">
                        <a:noAutofit/>
                      </wps:bodyPr>
                    </wps:wsp>
                  </a:graphicData>
                </a:graphic>
              </wp:anchor>
            </w:drawing>
          </mc:Choice>
          <mc:Fallback>
            <w:pict>
              <v:rect w14:anchorId="77054D50"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E3763F" w:rsidRDefault="00E3763F" w:rsidP="00E3763F">
                      <w:pPr>
                        <w:textDirection w:val="btLr"/>
                      </w:pPr>
                    </w:p>
                  </w:txbxContent>
                </v:textbox>
              </v:rect>
            </w:pict>
          </mc:Fallback>
        </mc:AlternateContent>
      </w: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E3763F" w:rsidRPr="006D3B45" w:rsidRDefault="00E3763F" w:rsidP="00E3763F">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7787CE36" wp14:editId="2FFED9F7">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763F" w:rsidRDefault="00E3763F" w:rsidP="00E3763F">
                            <w:pPr>
                              <w:textDirection w:val="btLr"/>
                            </w:pPr>
                          </w:p>
                        </w:txbxContent>
                      </wps:txbx>
                      <wps:bodyPr spcFirstLastPara="1" wrap="square" lIns="91425" tIns="91425" rIns="91425" bIns="91425" anchor="ctr" anchorCtr="0">
                        <a:noAutofit/>
                      </wps:bodyPr>
                    </wps:wsp>
                  </a:graphicData>
                </a:graphic>
              </wp:anchor>
            </w:drawing>
          </mc:Choice>
          <mc:Fallback>
            <w:pict>
              <v:rect w14:anchorId="7787CE36"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E3763F" w:rsidRDefault="00E3763F" w:rsidP="00E3763F">
                      <w:pPr>
                        <w:textDirection w:val="btLr"/>
                      </w:pPr>
                    </w:p>
                  </w:txbxContent>
                </v:textbox>
              </v:rect>
            </w:pict>
          </mc:Fallback>
        </mc:AlternateContent>
      </w: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spacing w:before="280"/>
        <w:jc w:val="center"/>
        <w:rPr>
          <w:rFonts w:ascii="Calibri" w:eastAsia="Calibri" w:hAnsi="Calibri" w:cs="Calibri"/>
          <w:b/>
          <w:sz w:val="18"/>
          <w:szCs w:val="18"/>
        </w:rPr>
      </w:pPr>
    </w:p>
    <w:p w:rsidR="00E3763F" w:rsidRPr="006D3B45" w:rsidRDefault="00E3763F" w:rsidP="00E3763F">
      <w:pPr>
        <w:keepNext/>
        <w:rPr>
          <w:rFonts w:ascii="Calibri" w:eastAsia="Calibri" w:hAnsi="Calibri" w:cs="Calibri"/>
          <w:b/>
          <w:i/>
          <w:smallCaps/>
          <w:sz w:val="18"/>
          <w:szCs w:val="18"/>
        </w:rPr>
      </w:pPr>
    </w:p>
    <w:p w:rsidR="00E3763F" w:rsidRPr="006D3B45" w:rsidRDefault="00E3763F" w:rsidP="00E3763F">
      <w:pPr>
        <w:keepNext/>
        <w:rPr>
          <w:rFonts w:ascii="Calibri" w:eastAsia="Calibri" w:hAnsi="Calibri" w:cs="Calibri"/>
          <w:b/>
          <w:i/>
          <w:smallCaps/>
          <w:sz w:val="18"/>
          <w:szCs w:val="18"/>
        </w:rPr>
      </w:pPr>
    </w:p>
    <w:p w:rsidR="00E3763F" w:rsidRDefault="00E3763F" w:rsidP="00E3763F">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E3763F" w:rsidRPr="006D3B45" w:rsidRDefault="00E3763F" w:rsidP="00E3763F">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E3763F" w:rsidRPr="006D3B45" w:rsidRDefault="00E3763F" w:rsidP="00E3763F">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rPr>
          <w:rFonts w:ascii="Calibri" w:eastAsia="Calibri" w:hAnsi="Calibri" w:cs="Calibri"/>
          <w:b/>
          <w:color w:val="080808"/>
          <w:sz w:val="18"/>
          <w:szCs w:val="18"/>
        </w:rPr>
      </w:pPr>
    </w:p>
    <w:p w:rsidR="00E3763F" w:rsidRDefault="00E3763F" w:rsidP="00E3763F">
      <w:pPr>
        <w:jc w:val="center"/>
        <w:rPr>
          <w:rFonts w:ascii="Calibri" w:eastAsia="Calibri" w:hAnsi="Calibri" w:cs="Calibri"/>
          <w:b/>
          <w:color w:val="080808"/>
          <w:sz w:val="18"/>
          <w:szCs w:val="18"/>
        </w:rPr>
      </w:pPr>
    </w:p>
    <w:p w:rsidR="00E3763F" w:rsidRPr="006D3B45" w:rsidRDefault="00E3763F" w:rsidP="00E3763F">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E3763F" w:rsidRPr="006D3B45" w:rsidRDefault="00E3763F" w:rsidP="00E3763F">
      <w:pPr>
        <w:jc w:val="center"/>
        <w:rPr>
          <w:rFonts w:ascii="Calibri" w:eastAsia="Calibri" w:hAnsi="Calibri" w:cs="Calibri"/>
          <w:b/>
          <w:sz w:val="18"/>
          <w:szCs w:val="18"/>
        </w:rPr>
      </w:pP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LPLSCC-02/2023</w:t>
      </w:r>
      <w:r w:rsidRPr="006D3B45">
        <w:rPr>
          <w:rFonts w:ascii="Calibri" w:eastAsia="Calibri" w:hAnsi="Calibri" w:cs="Calibri"/>
          <w:b/>
          <w:sz w:val="18"/>
          <w:szCs w:val="18"/>
        </w:rPr>
        <w:t xml:space="preserve"> </w:t>
      </w:r>
    </w:p>
    <w:p w:rsidR="00F01DF6" w:rsidRPr="006D3B45" w:rsidRDefault="00F01DF6" w:rsidP="00F01DF6">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E3763F" w:rsidRDefault="00E3763F" w:rsidP="00E3763F">
      <w:pPr>
        <w:jc w:val="center"/>
        <w:rPr>
          <w:rFonts w:ascii="Calibri" w:eastAsia="Calibri" w:hAnsi="Calibri" w:cs="Calibri"/>
          <w:b/>
          <w:sz w:val="18"/>
          <w:szCs w:val="18"/>
        </w:rPr>
      </w:pPr>
    </w:p>
    <w:p w:rsidR="00E3763F" w:rsidRPr="005A5A71" w:rsidRDefault="00E3763F" w:rsidP="00E3763F">
      <w:pPr>
        <w:widowControl/>
        <w:ind w:right="140"/>
        <w:jc w:val="center"/>
        <w:rPr>
          <w:rFonts w:asciiTheme="majorHAnsi" w:hAnsiTheme="majorHAnsi" w:cstheme="majorHAnsi"/>
          <w:sz w:val="18"/>
          <w:szCs w:val="18"/>
          <w:lang w:val="es-ES_tradnl"/>
        </w:rPr>
      </w:pP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p>
    <w:p w:rsidR="00E3763F" w:rsidRPr="00B95A6E" w:rsidRDefault="00E3763F" w:rsidP="00E3763F">
      <w:pPr>
        <w:jc w:val="center"/>
        <w:rPr>
          <w:rFonts w:ascii="Calibri" w:eastAsia="Calibri" w:hAnsi="Calibri" w:cs="Calibri"/>
          <w:b/>
          <w:sz w:val="18"/>
          <w:szCs w:val="18"/>
          <w:lang w:val="es-ES_tradnl"/>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E3763F" w:rsidRPr="006D3B45" w:rsidRDefault="00E3763F" w:rsidP="00E3763F">
      <w:pPr>
        <w:jc w:val="center"/>
        <w:rPr>
          <w:rFonts w:ascii="Calibri" w:eastAsia="Calibri" w:hAnsi="Calibri" w:cs="Calibri"/>
          <w:b/>
          <w:sz w:val="18"/>
          <w:szCs w:val="18"/>
        </w:rPr>
      </w:pPr>
    </w:p>
    <w:p w:rsidR="00E3763F" w:rsidRDefault="00E3763F" w:rsidP="00E3763F">
      <w:pPr>
        <w:tabs>
          <w:tab w:val="left" w:pos="5670"/>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 de XXXXX de 2023</w:t>
      </w:r>
      <w:r w:rsidRPr="006D3B45">
        <w:rPr>
          <w:rFonts w:ascii="Calibri" w:eastAsia="Calibri" w:hAnsi="Calibri" w:cs="Calibri"/>
          <w:sz w:val="18"/>
          <w:szCs w:val="18"/>
        </w:rPr>
        <w:t>.</w:t>
      </w:r>
    </w:p>
    <w:p w:rsidR="00E3763F" w:rsidRPr="006D3B45" w:rsidRDefault="00E3763F" w:rsidP="00E3763F">
      <w:pPr>
        <w:rPr>
          <w:rFonts w:ascii="Calibri" w:eastAsia="Calibri" w:hAnsi="Calibri" w:cs="Calibri"/>
          <w:sz w:val="18"/>
          <w:szCs w:val="18"/>
        </w:rPr>
      </w:pPr>
    </w:p>
    <w:p w:rsidR="00E3763F" w:rsidRPr="006D3B45" w:rsidRDefault="00E3763F" w:rsidP="00E3763F">
      <w:pPr>
        <w:rPr>
          <w:rFonts w:ascii="Calibri" w:eastAsia="Calibri" w:hAnsi="Calibri" w:cs="Calibri"/>
          <w:b/>
        </w:rPr>
      </w:pPr>
    </w:p>
    <w:p w:rsidR="00E3763F" w:rsidRPr="009D2229" w:rsidRDefault="00E3763F" w:rsidP="00E3763F">
      <w:pPr>
        <w:rPr>
          <w:rFonts w:ascii="Calibri" w:eastAsia="Calibri" w:hAnsi="Calibri" w:cs="Calibri"/>
          <w:b/>
          <w:sz w:val="18"/>
          <w:szCs w:val="18"/>
        </w:rPr>
      </w:pPr>
      <w:r>
        <w:rPr>
          <w:rFonts w:ascii="Calibri" w:eastAsia="Calibri" w:hAnsi="Calibri" w:cs="Calibri"/>
          <w:b/>
          <w:sz w:val="18"/>
          <w:szCs w:val="18"/>
        </w:rPr>
        <w:t>Mtro. Martin Alejandro Gómez Guerrero</w:t>
      </w:r>
    </w:p>
    <w:p w:rsidR="00E3763F" w:rsidRPr="009D2229" w:rsidRDefault="00E3763F" w:rsidP="00E3763F">
      <w:pPr>
        <w:rPr>
          <w:rFonts w:ascii="Calibri" w:eastAsia="Calibri" w:hAnsi="Calibri" w:cs="Calibri"/>
          <w:b/>
          <w:sz w:val="18"/>
          <w:szCs w:val="18"/>
        </w:rPr>
      </w:pPr>
      <w:r w:rsidRPr="00EE003A">
        <w:rPr>
          <w:rFonts w:ascii="Calibri" w:eastAsia="Calibri" w:hAnsi="Calibri" w:cs="Calibri"/>
          <w:b/>
          <w:sz w:val="18"/>
          <w:szCs w:val="18"/>
        </w:rPr>
        <w:t>Director Administrativo</w:t>
      </w:r>
      <w:bookmarkStart w:id="7" w:name="_GoBack"/>
      <w:bookmarkEnd w:id="7"/>
    </w:p>
    <w:p w:rsidR="00E3763F" w:rsidRDefault="00E3763F" w:rsidP="00E3763F">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jc w:val="both"/>
        <w:rPr>
          <w:rFonts w:ascii="Calibri" w:eastAsia="Calibri" w:hAnsi="Calibri" w:cs="Calibri"/>
          <w:sz w:val="18"/>
          <w:szCs w:val="18"/>
        </w:rPr>
      </w:pPr>
      <w:bookmarkStart w:id="8" w:name="_Hlk99396571"/>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LPLSCC-0</w:t>
      </w:r>
      <w:r w:rsidR="00F01DF6">
        <w:rPr>
          <w:rFonts w:ascii="Calibri" w:eastAsia="Calibri" w:hAnsi="Calibri" w:cs="Calibri"/>
          <w:b/>
          <w:sz w:val="18"/>
          <w:szCs w:val="18"/>
        </w:rPr>
        <w:t>2</w:t>
      </w:r>
      <w:r>
        <w:rPr>
          <w:rFonts w:ascii="Calibri" w:eastAsia="Calibri" w:hAnsi="Calibri" w:cs="Calibri"/>
          <w:b/>
          <w:sz w:val="18"/>
          <w:szCs w:val="18"/>
        </w:rPr>
        <w:t xml:space="preserve">/2023 </w:t>
      </w:r>
      <w:r w:rsidRPr="006D3B45">
        <w:rPr>
          <w:rFonts w:ascii="Calibri" w:eastAsia="Calibri" w:hAnsi="Calibri" w:cs="Calibri"/>
          <w:b/>
          <w:sz w:val="18"/>
          <w:szCs w:val="18"/>
        </w:rPr>
        <w:t xml:space="preserve"> Sin Concurrencia del Comité </w:t>
      </w:r>
      <w:r w:rsidRPr="005A5A71">
        <w:rPr>
          <w:rFonts w:asciiTheme="majorHAnsi" w:eastAsia="Arial" w:hAnsiTheme="majorHAnsi" w:cstheme="majorHAnsi"/>
          <w:b/>
          <w:smallCaps/>
          <w:sz w:val="18"/>
          <w:szCs w:val="18"/>
          <w:lang w:val="es-ES_tradnl" w:eastAsia="es-ES"/>
        </w:rPr>
        <w:t>“CONTRATACION DE DESPACHO PARA EL SERVICIO DE DICTAMEN DE ESTADOS FINANCIEROS, PRESUPUESTALES Y PROGRAMÁTICOS DEL EJERCICIO 202</w:t>
      </w:r>
      <w:r>
        <w:rPr>
          <w:rFonts w:asciiTheme="majorHAnsi" w:eastAsia="Arial" w:hAnsiTheme="majorHAnsi" w:cstheme="majorHAnsi"/>
          <w:b/>
          <w:smallCaps/>
          <w:sz w:val="18"/>
          <w:szCs w:val="18"/>
          <w:lang w:val="es-ES_tradnl" w:eastAsia="es-ES"/>
        </w:rPr>
        <w:t>2</w:t>
      </w:r>
      <w:r w:rsidRPr="005A5A71">
        <w:rPr>
          <w:rFonts w:asciiTheme="majorHAnsi" w:eastAsia="Arial" w:hAnsiTheme="majorHAnsi" w:cstheme="majorHAnsi"/>
          <w:b/>
          <w:smallCaps/>
          <w:sz w:val="18"/>
          <w:szCs w:val="18"/>
          <w:lang w:val="es-ES_tradnl" w:eastAsia="es-ES"/>
        </w:rPr>
        <w:t>”</w:t>
      </w:r>
      <w:r w:rsidRPr="006D3B45">
        <w:rPr>
          <w:rFonts w:ascii="Calibri" w:eastAsia="Calibri" w:hAnsi="Calibri" w:cs="Calibri"/>
          <w:b/>
          <w:sz w:val="18"/>
          <w:szCs w:val="18"/>
        </w:rPr>
        <w:t>,</w:t>
      </w:r>
      <w:r>
        <w:rPr>
          <w:rFonts w:ascii="Calibri" w:eastAsia="Calibri" w:hAnsi="Calibri" w:cs="Calibri"/>
          <w:b/>
          <w:sz w:val="18"/>
          <w:szCs w:val="18"/>
        </w:rPr>
        <w:t xml:space="preserve"> </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bookmarkEnd w:id="8"/>
    <w:p w:rsidR="00E3763F" w:rsidRPr="006D3B45" w:rsidRDefault="00E3763F" w:rsidP="00E3763F">
      <w:pPr>
        <w:tabs>
          <w:tab w:val="left" w:pos="1"/>
        </w:tabs>
        <w:jc w:val="both"/>
        <w:rPr>
          <w:rFonts w:ascii="Calibri" w:eastAsia="Calibri" w:hAnsi="Calibri" w:cs="Calibri"/>
          <w:sz w:val="18"/>
          <w:szCs w:val="18"/>
        </w:rPr>
      </w:pPr>
    </w:p>
    <w:p w:rsidR="00E3763F" w:rsidRPr="006D3B45" w:rsidRDefault="00E3763F" w:rsidP="00E3763F">
      <w:pPr>
        <w:tabs>
          <w:tab w:val="left" w:pos="1"/>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tabs>
          <w:tab w:val="left" w:pos="5670"/>
        </w:tabs>
        <w:jc w:val="both"/>
        <w:rPr>
          <w:rFonts w:ascii="Calibri" w:eastAsia="Calibri" w:hAnsi="Calibri" w:cs="Calibri"/>
          <w:sz w:val="18"/>
          <w:szCs w:val="18"/>
        </w:rPr>
      </w:pPr>
    </w:p>
    <w:p w:rsidR="00E3763F" w:rsidRPr="006D3B45" w:rsidRDefault="00E3763F" w:rsidP="00E3763F">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E3763F" w:rsidRPr="006D3B45" w:rsidRDefault="00E3763F" w:rsidP="00E3763F">
      <w:pPr>
        <w:tabs>
          <w:tab w:val="left" w:pos="8572"/>
        </w:tabs>
        <w:rPr>
          <w:rFonts w:ascii="Calibri" w:eastAsia="Calibri" w:hAnsi="Calibri" w:cs="Calibri"/>
          <w:b/>
          <w:sz w:val="18"/>
          <w:szCs w:val="18"/>
        </w:rPr>
      </w:pPr>
      <w:r>
        <w:rPr>
          <w:rFonts w:ascii="Calibri" w:eastAsia="Calibri" w:hAnsi="Calibri" w:cs="Calibri"/>
          <w:b/>
          <w:sz w:val="18"/>
          <w:szCs w:val="18"/>
        </w:rPr>
        <w:tab/>
      </w:r>
    </w:p>
    <w:p w:rsidR="00E3763F" w:rsidRPr="006D3B45" w:rsidRDefault="00E3763F" w:rsidP="00E3763F">
      <w:pPr>
        <w:jc w:val="center"/>
        <w:rPr>
          <w:rFonts w:ascii="Calibri" w:eastAsia="Calibri" w:hAnsi="Calibri" w:cs="Calibri"/>
          <w:b/>
          <w:sz w:val="18"/>
          <w:szCs w:val="18"/>
        </w:rPr>
      </w:pP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E3763F" w:rsidRPr="006D3B45" w:rsidRDefault="00E3763F" w:rsidP="00E3763F">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E3763F" w:rsidRPr="006D3B45" w:rsidRDefault="00E3763F" w:rsidP="00E3763F">
      <w:pPr>
        <w:jc w:val="center"/>
        <w:rPr>
          <w:rFonts w:ascii="Calibri" w:eastAsia="Calibri" w:hAnsi="Calibri" w:cs="Calibri"/>
          <w:i/>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spacing w:line="276" w:lineRule="auto"/>
        <w:rPr>
          <w:rFonts w:ascii="Calibri" w:eastAsia="Calibri" w:hAnsi="Calibri" w:cs="Calibri"/>
          <w:b/>
          <w:sz w:val="18"/>
          <w:szCs w:val="18"/>
        </w:rPr>
      </w:pPr>
    </w:p>
    <w:p w:rsidR="00E3763F" w:rsidRPr="006D3B45" w:rsidRDefault="00E3763F" w:rsidP="00E3763F">
      <w:pPr>
        <w:rPr>
          <w:rFonts w:ascii="Calibri" w:eastAsia="Calibri" w:hAnsi="Calibri" w:cs="Calibri"/>
          <w:b/>
          <w:sz w:val="18"/>
          <w:szCs w:val="18"/>
        </w:rPr>
      </w:pPr>
    </w:p>
    <w:p w:rsidR="00155BE4" w:rsidRDefault="00234630"/>
    <w:sectPr w:rsidR="00155BE4">
      <w:footerReference w:type="default" r:id="rId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30" w:rsidRDefault="00234630" w:rsidP="00E3763F">
      <w:r>
        <w:separator/>
      </w:r>
    </w:p>
  </w:endnote>
  <w:endnote w:type="continuationSeparator" w:id="0">
    <w:p w:rsidR="00234630" w:rsidRDefault="00234630" w:rsidP="00E3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E5" w:rsidRPr="005338CF" w:rsidRDefault="005E432C">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F01DF6">
      <w:rPr>
        <w:rFonts w:asciiTheme="majorHAnsi" w:hAnsiTheme="majorHAnsi" w:cstheme="majorHAnsi"/>
        <w:b/>
        <w:noProof/>
        <w:color w:val="000000"/>
        <w:sz w:val="18"/>
        <w:szCs w:val="18"/>
      </w:rPr>
      <w:t>17</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F01DF6">
      <w:rPr>
        <w:rFonts w:asciiTheme="majorHAnsi" w:hAnsiTheme="majorHAnsi" w:cstheme="majorHAnsi"/>
        <w:b/>
        <w:noProof/>
        <w:color w:val="000000"/>
        <w:sz w:val="18"/>
        <w:szCs w:val="18"/>
      </w:rPr>
      <w:t>17</w:t>
    </w:r>
    <w:r w:rsidRPr="005338CF">
      <w:rPr>
        <w:rFonts w:asciiTheme="majorHAnsi" w:hAnsiTheme="majorHAnsi" w:cstheme="majorHAnsi"/>
        <w:b/>
        <w:color w:val="000000"/>
        <w:sz w:val="18"/>
        <w:szCs w:val="18"/>
      </w:rPr>
      <w:fldChar w:fldCharType="end"/>
    </w:r>
  </w:p>
  <w:p w:rsidR="00A84EE5" w:rsidRPr="007B53D1" w:rsidRDefault="005E432C" w:rsidP="007B53D1">
    <w:pPr>
      <w:tabs>
        <w:tab w:val="center" w:pos="4419"/>
        <w:tab w:val="right" w:pos="8838"/>
      </w:tabs>
      <w:spacing w:after="720"/>
      <w:ind w:right="360" w:firstLine="360"/>
      <w:jc w:val="center"/>
      <w:rPr>
        <w:sz w:val="16"/>
      </w:rPr>
    </w:pPr>
    <w:r>
      <w:rPr>
        <w:sz w:val="16"/>
      </w:rPr>
      <w:t>LPLSCC</w:t>
    </w:r>
    <w:r w:rsidRPr="00A84EE5">
      <w:rPr>
        <w:sz w:val="16"/>
      </w:rPr>
      <w:t>-</w:t>
    </w:r>
    <w:r>
      <w:rPr>
        <w:sz w:val="16"/>
      </w:rPr>
      <w:t>0</w:t>
    </w:r>
    <w:r w:rsidR="00F01DF6">
      <w:rPr>
        <w:sz w:val="16"/>
      </w:rPr>
      <w:t>2</w:t>
    </w:r>
    <w:r w:rsidRPr="00A84EE5">
      <w:rPr>
        <w:sz w:val="16"/>
      </w:rPr>
      <w:t>/</w:t>
    </w:r>
    <w:r w:rsidRPr="007B53D1">
      <w:rPr>
        <w:sz w:val="16"/>
      </w:rPr>
      <w:t>202</w:t>
    </w:r>
    <w:r>
      <w:rPr>
        <w:sz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30" w:rsidRDefault="00234630" w:rsidP="00E3763F">
      <w:r>
        <w:separator/>
      </w:r>
    </w:p>
  </w:footnote>
  <w:footnote w:type="continuationSeparator" w:id="0">
    <w:p w:rsidR="00234630" w:rsidRDefault="00234630" w:rsidP="00E376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16"/>
  </w:num>
  <w:num w:numId="3">
    <w:abstractNumId w:val="14"/>
  </w:num>
  <w:num w:numId="4">
    <w:abstractNumId w:val="17"/>
  </w:num>
  <w:num w:numId="5">
    <w:abstractNumId w:val="5"/>
  </w:num>
  <w:num w:numId="6">
    <w:abstractNumId w:val="10"/>
  </w:num>
  <w:num w:numId="7">
    <w:abstractNumId w:val="18"/>
  </w:num>
  <w:num w:numId="8">
    <w:abstractNumId w:val="1"/>
  </w:num>
  <w:num w:numId="9">
    <w:abstractNumId w:val="11"/>
  </w:num>
  <w:num w:numId="10">
    <w:abstractNumId w:val="4"/>
  </w:num>
  <w:num w:numId="11">
    <w:abstractNumId w:val="2"/>
  </w:num>
  <w:num w:numId="12">
    <w:abstractNumId w:val="13"/>
  </w:num>
  <w:num w:numId="13">
    <w:abstractNumId w:val="19"/>
  </w:num>
  <w:num w:numId="14">
    <w:abstractNumId w:val="8"/>
  </w:num>
  <w:num w:numId="15">
    <w:abstractNumId w:val="7"/>
  </w:num>
  <w:num w:numId="16">
    <w:abstractNumId w:val="3"/>
  </w:num>
  <w:num w:numId="17">
    <w:abstractNumId w:val="6"/>
  </w:num>
  <w:num w:numId="18">
    <w:abstractNumId w:val="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3F"/>
    <w:rsid w:val="00234630"/>
    <w:rsid w:val="005E432C"/>
    <w:rsid w:val="007B0BCB"/>
    <w:rsid w:val="00B57A15"/>
    <w:rsid w:val="00E3763F"/>
    <w:rsid w:val="00F0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2E63"/>
  <w15:chartTrackingRefBased/>
  <w15:docId w15:val="{D6AFC5F1-0BAC-47C9-AD64-A09275E5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763F"/>
    <w:pPr>
      <w:widowControl w:val="0"/>
      <w:spacing w:after="0" w:line="240" w:lineRule="auto"/>
    </w:pPr>
    <w:rPr>
      <w:rFonts w:ascii="Times New Roman" w:eastAsia="Times New Roman" w:hAnsi="Times New Roman" w:cs="Times New Roman"/>
      <w:sz w:val="20"/>
      <w:szCs w:val="20"/>
      <w:lang w:val="es-MX" w:eastAsia="es-MX"/>
    </w:rPr>
  </w:style>
  <w:style w:type="paragraph" w:styleId="Ttulo1">
    <w:name w:val="heading 1"/>
    <w:basedOn w:val="Normal"/>
    <w:next w:val="Normal"/>
    <w:link w:val="Ttulo1Car"/>
    <w:rsid w:val="00E3763F"/>
    <w:pPr>
      <w:keepNext/>
      <w:jc w:val="center"/>
      <w:outlineLvl w:val="0"/>
    </w:pPr>
    <w:rPr>
      <w:b/>
      <w:sz w:val="24"/>
      <w:szCs w:val="24"/>
    </w:rPr>
  </w:style>
  <w:style w:type="paragraph" w:styleId="Ttulo2">
    <w:name w:val="heading 2"/>
    <w:basedOn w:val="Normal"/>
    <w:next w:val="Normal"/>
    <w:link w:val="Ttulo2Car"/>
    <w:rsid w:val="00E3763F"/>
    <w:pPr>
      <w:keepNext/>
      <w:jc w:val="center"/>
      <w:outlineLvl w:val="1"/>
    </w:pPr>
    <w:rPr>
      <w:b/>
      <w:sz w:val="22"/>
      <w:szCs w:val="22"/>
    </w:rPr>
  </w:style>
  <w:style w:type="paragraph" w:styleId="Ttulo3">
    <w:name w:val="heading 3"/>
    <w:basedOn w:val="Normal"/>
    <w:next w:val="Normal"/>
    <w:link w:val="Ttulo3Car"/>
    <w:rsid w:val="00E3763F"/>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rsid w:val="00E3763F"/>
    <w:pPr>
      <w:keepNext/>
      <w:jc w:val="center"/>
      <w:outlineLvl w:val="3"/>
    </w:pPr>
    <w:rPr>
      <w:b/>
      <w:sz w:val="28"/>
      <w:szCs w:val="28"/>
    </w:rPr>
  </w:style>
  <w:style w:type="paragraph" w:styleId="Ttulo5">
    <w:name w:val="heading 5"/>
    <w:basedOn w:val="Normal"/>
    <w:next w:val="Normal"/>
    <w:link w:val="Ttulo5Car"/>
    <w:rsid w:val="00E3763F"/>
    <w:pPr>
      <w:keepNext/>
      <w:keepLines/>
      <w:spacing w:before="220" w:after="40"/>
      <w:outlineLvl w:val="4"/>
    </w:pPr>
    <w:rPr>
      <w:b/>
      <w:sz w:val="22"/>
      <w:szCs w:val="22"/>
    </w:rPr>
  </w:style>
  <w:style w:type="paragraph" w:styleId="Ttulo6">
    <w:name w:val="heading 6"/>
    <w:basedOn w:val="Normal"/>
    <w:next w:val="Normal"/>
    <w:link w:val="Ttulo6Car"/>
    <w:rsid w:val="00E3763F"/>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763F"/>
    <w:rPr>
      <w:rFonts w:ascii="Times New Roman" w:eastAsia="Times New Roman" w:hAnsi="Times New Roman" w:cs="Times New Roman"/>
      <w:b/>
      <w:sz w:val="24"/>
      <w:szCs w:val="24"/>
      <w:lang w:val="es-MX" w:eastAsia="es-MX"/>
    </w:rPr>
  </w:style>
  <w:style w:type="character" w:customStyle="1" w:styleId="Ttulo2Car">
    <w:name w:val="Título 2 Car"/>
    <w:basedOn w:val="Fuentedeprrafopredeter"/>
    <w:link w:val="Ttulo2"/>
    <w:rsid w:val="00E3763F"/>
    <w:rPr>
      <w:rFonts w:ascii="Times New Roman" w:eastAsia="Times New Roman" w:hAnsi="Times New Roman" w:cs="Times New Roman"/>
      <w:b/>
      <w:lang w:val="es-MX" w:eastAsia="es-MX"/>
    </w:rPr>
  </w:style>
  <w:style w:type="character" w:customStyle="1" w:styleId="Ttulo3Car">
    <w:name w:val="Título 3 Car"/>
    <w:basedOn w:val="Fuentedeprrafopredeter"/>
    <w:link w:val="Ttulo3"/>
    <w:rsid w:val="00E3763F"/>
    <w:rPr>
      <w:rFonts w:ascii="Cambria" w:eastAsia="Cambria" w:hAnsi="Cambria" w:cs="Cambria"/>
      <w:b/>
      <w:color w:val="4F81BD"/>
      <w:sz w:val="20"/>
      <w:szCs w:val="20"/>
      <w:lang w:val="es-MX" w:eastAsia="es-MX"/>
    </w:rPr>
  </w:style>
  <w:style w:type="character" w:customStyle="1" w:styleId="Ttulo4Car">
    <w:name w:val="Título 4 Car"/>
    <w:basedOn w:val="Fuentedeprrafopredeter"/>
    <w:link w:val="Ttulo4"/>
    <w:rsid w:val="00E3763F"/>
    <w:rPr>
      <w:rFonts w:ascii="Times New Roman" w:eastAsia="Times New Roman" w:hAnsi="Times New Roman" w:cs="Times New Roman"/>
      <w:b/>
      <w:sz w:val="28"/>
      <w:szCs w:val="28"/>
      <w:lang w:val="es-MX" w:eastAsia="es-MX"/>
    </w:rPr>
  </w:style>
  <w:style w:type="character" w:customStyle="1" w:styleId="Ttulo5Car">
    <w:name w:val="Título 5 Car"/>
    <w:basedOn w:val="Fuentedeprrafopredeter"/>
    <w:link w:val="Ttulo5"/>
    <w:rsid w:val="00E3763F"/>
    <w:rPr>
      <w:rFonts w:ascii="Times New Roman" w:eastAsia="Times New Roman" w:hAnsi="Times New Roman" w:cs="Times New Roman"/>
      <w:b/>
      <w:lang w:val="es-MX" w:eastAsia="es-MX"/>
    </w:rPr>
  </w:style>
  <w:style w:type="character" w:customStyle="1" w:styleId="Ttulo6Car">
    <w:name w:val="Título 6 Car"/>
    <w:basedOn w:val="Fuentedeprrafopredeter"/>
    <w:link w:val="Ttulo6"/>
    <w:rsid w:val="00E3763F"/>
    <w:rPr>
      <w:rFonts w:ascii="Arial" w:eastAsia="Arial" w:hAnsi="Arial" w:cs="Arial"/>
      <w:b/>
      <w:i/>
      <w:lang w:val="es-MX" w:eastAsia="es-MX"/>
    </w:rPr>
  </w:style>
  <w:style w:type="table" w:customStyle="1" w:styleId="TableNormal">
    <w:name w:val="Table Normal"/>
    <w:rsid w:val="00E3763F"/>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paragraph" w:styleId="Ttulo">
    <w:name w:val="Title"/>
    <w:basedOn w:val="Normal"/>
    <w:next w:val="Normal"/>
    <w:link w:val="TtuloCar"/>
    <w:rsid w:val="00E3763F"/>
    <w:pPr>
      <w:jc w:val="center"/>
    </w:pPr>
    <w:rPr>
      <w:rFonts w:ascii="Arial" w:eastAsia="Arial" w:hAnsi="Arial" w:cs="Arial"/>
      <w:b/>
      <w:sz w:val="48"/>
      <w:szCs w:val="48"/>
    </w:rPr>
  </w:style>
  <w:style w:type="character" w:customStyle="1" w:styleId="TtuloCar">
    <w:name w:val="Título Car"/>
    <w:basedOn w:val="Fuentedeprrafopredeter"/>
    <w:link w:val="Ttulo"/>
    <w:rsid w:val="00E3763F"/>
    <w:rPr>
      <w:rFonts w:ascii="Arial" w:eastAsia="Arial" w:hAnsi="Arial" w:cs="Arial"/>
      <w:b/>
      <w:sz w:val="48"/>
      <w:szCs w:val="48"/>
      <w:lang w:val="es-MX" w:eastAsia="es-MX"/>
    </w:rPr>
  </w:style>
  <w:style w:type="paragraph" w:styleId="Subttulo">
    <w:name w:val="Subtitle"/>
    <w:basedOn w:val="Normal"/>
    <w:next w:val="Normal"/>
    <w:link w:val="SubttuloCar"/>
    <w:rsid w:val="00E3763F"/>
    <w:rPr>
      <w:b/>
      <w:i/>
      <w:sz w:val="24"/>
      <w:szCs w:val="24"/>
    </w:rPr>
  </w:style>
  <w:style w:type="character" w:customStyle="1" w:styleId="SubttuloCar">
    <w:name w:val="Subtítulo Car"/>
    <w:basedOn w:val="Fuentedeprrafopredeter"/>
    <w:link w:val="Subttulo"/>
    <w:rsid w:val="00E3763F"/>
    <w:rPr>
      <w:rFonts w:ascii="Times New Roman" w:eastAsia="Times New Roman" w:hAnsi="Times New Roman" w:cs="Times New Roman"/>
      <w:b/>
      <w:i/>
      <w:sz w:val="24"/>
      <w:szCs w:val="24"/>
      <w:lang w:val="es-MX" w:eastAsia="es-MX"/>
    </w:rPr>
  </w:style>
  <w:style w:type="paragraph" w:styleId="Prrafodelista">
    <w:name w:val="List Paragraph"/>
    <w:basedOn w:val="Normal"/>
    <w:uiPriority w:val="34"/>
    <w:qFormat/>
    <w:rsid w:val="00E3763F"/>
    <w:pPr>
      <w:ind w:left="720"/>
      <w:contextualSpacing/>
    </w:pPr>
  </w:style>
  <w:style w:type="paragraph" w:styleId="Encabezado">
    <w:name w:val="header"/>
    <w:basedOn w:val="Normal"/>
    <w:link w:val="EncabezadoCar"/>
    <w:uiPriority w:val="99"/>
    <w:unhideWhenUsed/>
    <w:rsid w:val="00E3763F"/>
    <w:pPr>
      <w:tabs>
        <w:tab w:val="center" w:pos="4419"/>
        <w:tab w:val="right" w:pos="8838"/>
      </w:tabs>
    </w:pPr>
  </w:style>
  <w:style w:type="character" w:customStyle="1" w:styleId="EncabezadoCar">
    <w:name w:val="Encabezado Car"/>
    <w:basedOn w:val="Fuentedeprrafopredeter"/>
    <w:link w:val="Encabezado"/>
    <w:uiPriority w:val="99"/>
    <w:rsid w:val="00E3763F"/>
    <w:rPr>
      <w:rFonts w:ascii="Times New Roman" w:eastAsia="Times New Roman" w:hAnsi="Times New Roman" w:cs="Times New Roman"/>
      <w:sz w:val="20"/>
      <w:szCs w:val="20"/>
      <w:lang w:val="es-MX" w:eastAsia="es-MX"/>
    </w:rPr>
  </w:style>
  <w:style w:type="paragraph" w:styleId="Piedepgina">
    <w:name w:val="footer"/>
    <w:basedOn w:val="Normal"/>
    <w:link w:val="PiedepginaCar"/>
    <w:uiPriority w:val="99"/>
    <w:unhideWhenUsed/>
    <w:rsid w:val="00E3763F"/>
    <w:pPr>
      <w:tabs>
        <w:tab w:val="center" w:pos="4419"/>
        <w:tab w:val="right" w:pos="8838"/>
      </w:tabs>
    </w:pPr>
  </w:style>
  <w:style w:type="character" w:customStyle="1" w:styleId="PiedepginaCar">
    <w:name w:val="Pie de página Car"/>
    <w:basedOn w:val="Fuentedeprrafopredeter"/>
    <w:link w:val="Piedepgina"/>
    <w:uiPriority w:val="99"/>
    <w:rsid w:val="00E3763F"/>
    <w:rPr>
      <w:rFonts w:ascii="Times New Roman" w:eastAsia="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E376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63F"/>
    <w:rPr>
      <w:rFonts w:ascii="Segoe UI" w:eastAsia="Times New Roman" w:hAnsi="Segoe UI" w:cs="Segoe UI"/>
      <w:sz w:val="18"/>
      <w:szCs w:val="18"/>
      <w:lang w:val="es-MX" w:eastAsia="es-MX"/>
    </w:rPr>
  </w:style>
  <w:style w:type="paragraph" w:styleId="Sinespaciado">
    <w:name w:val="No Spacing"/>
    <w:uiPriority w:val="1"/>
    <w:qFormat/>
    <w:rsid w:val="00E3763F"/>
    <w:pPr>
      <w:spacing w:after="0" w:line="240" w:lineRule="auto"/>
    </w:pPr>
    <w:rPr>
      <w:rFonts w:ascii="Calibri" w:eastAsia="Calibri" w:hAnsi="Calibri" w:cs="Calibri"/>
      <w:lang w:val="es-MX" w:eastAsia="es-MX"/>
    </w:rPr>
  </w:style>
  <w:style w:type="character" w:styleId="Hipervnculo">
    <w:name w:val="Hyperlink"/>
    <w:basedOn w:val="Fuentedeprrafopredeter"/>
    <w:uiPriority w:val="99"/>
    <w:unhideWhenUsed/>
    <w:rsid w:val="00E3763F"/>
    <w:rPr>
      <w:color w:val="0563C1" w:themeColor="hyperlink"/>
      <w:u w:val="single"/>
    </w:rPr>
  </w:style>
  <w:style w:type="table" w:styleId="Tablaconcuadrcula">
    <w:name w:val="Table Grid"/>
    <w:basedOn w:val="Tablanormal"/>
    <w:uiPriority w:val="59"/>
    <w:rsid w:val="00E3763F"/>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E3763F"/>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E3763F"/>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4179</Words>
  <Characters>23823</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2</cp:revision>
  <dcterms:created xsi:type="dcterms:W3CDTF">2023-02-28T20:16:00Z</dcterms:created>
  <dcterms:modified xsi:type="dcterms:W3CDTF">2023-03-10T20:46:00Z</dcterms:modified>
</cp:coreProperties>
</file>