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5A7C" w:rsidRDefault="00995A7C">
      <w:pPr>
        <w:jc w:val="center"/>
        <w:rPr>
          <w:rFonts w:ascii="Calibri" w:eastAsia="Calibri" w:hAnsi="Calibri" w:cs="Calibri"/>
          <w:sz w:val="18"/>
          <w:szCs w:val="18"/>
        </w:rPr>
      </w:pPr>
    </w:p>
    <w:p w:rsidR="00995A7C" w:rsidRDefault="00995A7C">
      <w:pPr>
        <w:jc w:val="center"/>
        <w:rPr>
          <w:rFonts w:ascii="Calibri" w:eastAsia="Calibri" w:hAnsi="Calibri" w:cs="Calibri"/>
          <w:sz w:val="18"/>
          <w:szCs w:val="18"/>
        </w:rPr>
      </w:pPr>
    </w:p>
    <w:p w:rsidR="00995A7C" w:rsidRDefault="00995A7C">
      <w:pPr>
        <w:jc w:val="center"/>
        <w:rPr>
          <w:rFonts w:ascii="Calibri" w:eastAsia="Calibri" w:hAnsi="Calibri" w:cs="Calibri"/>
          <w:sz w:val="18"/>
          <w:szCs w:val="18"/>
        </w:rPr>
      </w:pPr>
    </w:p>
    <w:p w:rsidR="00EA40FE" w:rsidRDefault="00EA40FE" w:rsidP="005D725F">
      <w:pPr>
        <w:rPr>
          <w:rFonts w:ascii="Calibri" w:eastAsia="Calibri" w:hAnsi="Calibri" w:cs="Calibri"/>
          <w:b/>
          <w:smallCaps/>
          <w:sz w:val="18"/>
          <w:szCs w:val="18"/>
        </w:rPr>
      </w:pPr>
    </w:p>
    <w:p w:rsidR="00AD64DA" w:rsidRDefault="00AD64DA">
      <w:pPr>
        <w:jc w:val="center"/>
        <w:rPr>
          <w:rFonts w:ascii="Calibri" w:eastAsia="Calibri" w:hAnsi="Calibri" w:cs="Calibri"/>
          <w:b/>
          <w:smallCaps/>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sidR="00032EFE">
        <w:rPr>
          <w:rFonts w:ascii="Calibri" w:eastAsia="Calibri" w:hAnsi="Calibri" w:cs="Calibri"/>
          <w:b/>
          <w:sz w:val="18"/>
          <w:szCs w:val="18"/>
        </w:rPr>
        <w:t xml:space="preserve">LPLSCC </w:t>
      </w:r>
      <w:r w:rsidR="00DB5BE6">
        <w:rPr>
          <w:rFonts w:ascii="Calibri" w:eastAsia="Calibri" w:hAnsi="Calibri" w:cs="Calibri"/>
          <w:b/>
          <w:sz w:val="18"/>
          <w:szCs w:val="18"/>
        </w:rPr>
        <w:t>38/2022</w:t>
      </w:r>
      <w:r w:rsidR="00EE6598">
        <w:rPr>
          <w:rFonts w:ascii="Calibri" w:eastAsia="Calibri" w:hAnsi="Calibri" w:cs="Calibri"/>
          <w:b/>
          <w:sz w:val="18"/>
          <w:szCs w:val="18"/>
        </w:rPr>
        <w:t xml:space="preserve"> </w:t>
      </w:r>
      <w:r w:rsidRPr="006D3B45">
        <w:rPr>
          <w:rFonts w:ascii="Calibri" w:eastAsia="Calibri" w:hAnsi="Calibri" w:cs="Calibri"/>
          <w:b/>
          <w:sz w:val="18"/>
          <w:szCs w:val="18"/>
        </w:rPr>
        <w:t xml:space="preserve"> </w:t>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73066D" w:rsidRDefault="0073066D">
      <w:pPr>
        <w:jc w:val="center"/>
        <w:rPr>
          <w:rFonts w:ascii="Calibri" w:eastAsia="Calibri" w:hAnsi="Calibri" w:cs="Calibri"/>
          <w:b/>
          <w:sz w:val="18"/>
          <w:szCs w:val="18"/>
        </w:rPr>
      </w:pPr>
    </w:p>
    <w:p w:rsidR="00AD64DA" w:rsidRPr="006D3B45" w:rsidRDefault="00AD64DA">
      <w:pPr>
        <w:jc w:val="center"/>
        <w:rPr>
          <w:rFonts w:ascii="Calibri" w:eastAsia="Calibri" w:hAnsi="Calibri" w:cs="Calibri"/>
          <w:b/>
          <w:sz w:val="18"/>
          <w:szCs w:val="18"/>
        </w:rPr>
      </w:pPr>
    </w:p>
    <w:p w:rsidR="0073066D" w:rsidRPr="006D3B45" w:rsidRDefault="002E4A12" w:rsidP="00D6145E">
      <w:pPr>
        <w:jc w:val="center"/>
        <w:rPr>
          <w:rFonts w:ascii="Calibri" w:eastAsia="Calibri" w:hAnsi="Calibri" w:cs="Calibri"/>
          <w:b/>
          <w:smallCaps/>
          <w:sz w:val="18"/>
          <w:szCs w:val="18"/>
        </w:rPr>
      </w:pPr>
      <w:r>
        <w:rPr>
          <w:rFonts w:ascii="Calibri" w:eastAsia="Calibri" w:hAnsi="Calibri" w:cs="Calibri"/>
          <w:b/>
          <w:smallCaps/>
          <w:sz w:val="18"/>
          <w:szCs w:val="18"/>
        </w:rPr>
        <w:t>“</w:t>
      </w:r>
      <w:r w:rsidR="00DB5BE6">
        <w:rPr>
          <w:rFonts w:ascii="Calibri" w:eastAsia="Calibri" w:hAnsi="Calibri" w:cs="Calibri"/>
          <w:b/>
          <w:smallCaps/>
          <w:sz w:val="18"/>
          <w:szCs w:val="18"/>
        </w:rPr>
        <w:t>SERVICIO DE TRANSPORTE PARA LA PARTICIPACION DEL CECYTE JALISCO EN EL ENCUENTRO DEPORTIVO NACIONAL DE LOS CECYTES 2022 CON SEDE EN XALAPA VERACRUZ</w:t>
      </w:r>
      <w:r w:rsidR="00DB30CD">
        <w:rPr>
          <w:rFonts w:ascii="Calibri" w:eastAsia="Calibri" w:hAnsi="Calibri" w:cs="Calibri"/>
          <w:b/>
          <w:smallCaps/>
          <w:sz w:val="18"/>
          <w:szCs w:val="18"/>
        </w:rPr>
        <w:t>”</w:t>
      </w:r>
    </w:p>
    <w:p w:rsidR="0073066D" w:rsidRDefault="0073066D">
      <w:pPr>
        <w:jc w:val="center"/>
        <w:rPr>
          <w:rFonts w:ascii="Calibri" w:eastAsia="Calibri" w:hAnsi="Calibri" w:cs="Calibri"/>
          <w:b/>
          <w:color w:val="00B050"/>
          <w:sz w:val="18"/>
          <w:szCs w:val="18"/>
        </w:rPr>
      </w:pPr>
    </w:p>
    <w:p w:rsidR="00AD64DA" w:rsidRPr="006D3B45" w:rsidRDefault="00AD64DA">
      <w:pPr>
        <w:jc w:val="center"/>
        <w:rPr>
          <w:rFonts w:ascii="Calibri" w:eastAsia="Calibri" w:hAnsi="Calibri" w:cs="Calibri"/>
          <w:b/>
          <w:color w:val="00B050"/>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RELACIÓN DE ANEXOS</w:t>
      </w:r>
    </w:p>
    <w:p w:rsidR="0073066D" w:rsidRPr="006D3B45" w:rsidRDefault="0073066D">
      <w:pPr>
        <w:jc w:val="center"/>
        <w:rPr>
          <w:rFonts w:ascii="Calibri" w:eastAsia="Calibri" w:hAnsi="Calibri" w:cs="Calibri"/>
          <w:b/>
          <w:sz w:val="18"/>
          <w:szCs w:val="18"/>
        </w:rPr>
      </w:pPr>
    </w:p>
    <w:tbl>
      <w:tblPr>
        <w:tblStyle w:val="afff3"/>
        <w:tblW w:w="10548" w:type="dxa"/>
        <w:tblInd w:w="142" w:type="dxa"/>
        <w:tblLayout w:type="fixed"/>
        <w:tblLook w:val="0000" w:firstRow="0" w:lastRow="0" w:firstColumn="0" w:lastColumn="0" w:noHBand="0" w:noVBand="0"/>
      </w:tblPr>
      <w:tblGrid>
        <w:gridCol w:w="7697"/>
        <w:gridCol w:w="1425"/>
        <w:gridCol w:w="1426"/>
      </w:tblGrid>
      <w:tr w:rsidR="0073066D" w:rsidRPr="006D3B45">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73066D" w:rsidRPr="006D3B45" w:rsidRDefault="006D3B45">
            <w:pPr>
              <w:jc w:val="center"/>
              <w:rPr>
                <w:b/>
                <w:sz w:val="18"/>
                <w:szCs w:val="18"/>
              </w:rPr>
            </w:pPr>
            <w:r w:rsidRPr="006D3B45">
              <w:rPr>
                <w:b/>
                <w:sz w:val="18"/>
                <w:szCs w:val="18"/>
              </w:rPr>
              <w:t>DOCUMENTACIÓN QUE CONTENDRÁ LA OFERTA A PRESENTAR</w:t>
            </w:r>
          </w:p>
          <w:p w:rsidR="0073066D" w:rsidRPr="006D3B45" w:rsidRDefault="006D3B45">
            <w:pPr>
              <w:jc w:val="center"/>
              <w:rPr>
                <w:b/>
                <w:sz w:val="18"/>
                <w:szCs w:val="18"/>
              </w:rPr>
            </w:pPr>
            <w:r w:rsidRPr="006D3B45">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73066D" w:rsidRPr="006D3B45" w:rsidRDefault="006D3B45">
            <w:pPr>
              <w:jc w:val="center"/>
              <w:rPr>
                <w:b/>
                <w:sz w:val="18"/>
                <w:szCs w:val="18"/>
              </w:rPr>
            </w:pPr>
            <w:r w:rsidRPr="006D3B45">
              <w:rPr>
                <w:b/>
                <w:sz w:val="18"/>
                <w:szCs w:val="18"/>
              </w:rPr>
              <w:t>Punto de referencia</w:t>
            </w:r>
          </w:p>
          <w:p w:rsidR="0073066D" w:rsidRPr="006D3B45" w:rsidRDefault="006D3B45">
            <w:pPr>
              <w:jc w:val="center"/>
              <w:rPr>
                <w:b/>
                <w:sz w:val="18"/>
                <w:szCs w:val="18"/>
              </w:rPr>
            </w:pPr>
            <w:r w:rsidRPr="006D3B45">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73066D" w:rsidRPr="006D3B45" w:rsidRDefault="006D3B45">
            <w:pPr>
              <w:jc w:val="center"/>
              <w:rPr>
                <w:b/>
                <w:sz w:val="18"/>
                <w:szCs w:val="18"/>
              </w:rPr>
            </w:pPr>
            <w:r w:rsidRPr="006D3B45">
              <w:rPr>
                <w:b/>
                <w:sz w:val="18"/>
                <w:szCs w:val="18"/>
              </w:rPr>
              <w:t>Documento que se entrega</w:t>
            </w: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F2055E"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F2055E" w:rsidRPr="002E4A12" w:rsidRDefault="00F2055E">
            <w:pPr>
              <w:jc w:val="both"/>
              <w:rPr>
                <w:sz w:val="18"/>
                <w:szCs w:val="18"/>
              </w:rPr>
            </w:pPr>
            <w:r w:rsidRPr="002E4A12">
              <w:rPr>
                <w:sz w:val="18"/>
                <w:szCs w:val="18"/>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F2055E" w:rsidRPr="002E4A12" w:rsidRDefault="00F2055E">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F2055E" w:rsidRPr="002E4A12" w:rsidRDefault="00F2055E">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F2055E">
            <w:pPr>
              <w:jc w:val="both"/>
              <w:rPr>
                <w:sz w:val="18"/>
                <w:szCs w:val="18"/>
              </w:rPr>
            </w:pPr>
            <w:r>
              <w:rPr>
                <w:sz w:val="18"/>
                <w:szCs w:val="18"/>
              </w:rPr>
              <w:t xml:space="preserve">Anexo 8 </w:t>
            </w:r>
            <w:r w:rsidR="006D3B45" w:rsidRPr="006D3B45">
              <w:rPr>
                <w:sz w:val="18"/>
                <w:szCs w:val="18"/>
              </w:rPr>
              <w:t>(Estratificación)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66D" w:rsidRPr="006D3B45" w:rsidRDefault="00F2055E">
            <w:pPr>
              <w:jc w:val="both"/>
              <w:rPr>
                <w:sz w:val="18"/>
                <w:szCs w:val="18"/>
              </w:rPr>
            </w:pPr>
            <w:r>
              <w:rPr>
                <w:sz w:val="18"/>
                <w:szCs w:val="18"/>
              </w:rPr>
              <w:t>Anexo 9</w:t>
            </w:r>
            <w:r w:rsidR="006D3B45" w:rsidRPr="006D3B45">
              <w:rPr>
                <w:sz w:val="18"/>
                <w:szCs w:val="18"/>
              </w:rPr>
              <w:t xml:space="preserve">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66D" w:rsidRPr="006D3B45" w:rsidRDefault="00F2055E">
            <w:pPr>
              <w:rPr>
                <w:sz w:val="18"/>
                <w:szCs w:val="18"/>
              </w:rPr>
            </w:pPr>
            <w:r>
              <w:rPr>
                <w:sz w:val="18"/>
                <w:szCs w:val="18"/>
              </w:rPr>
              <w:t>Anexo 10</w:t>
            </w:r>
            <w:r w:rsidR="006D3B45" w:rsidRPr="006D3B45">
              <w:rPr>
                <w:sz w:val="18"/>
                <w:szCs w:val="18"/>
              </w:rPr>
              <w:t xml:space="preserve">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F2055E">
            <w:pPr>
              <w:jc w:val="both"/>
              <w:rPr>
                <w:sz w:val="18"/>
                <w:szCs w:val="18"/>
              </w:rPr>
            </w:pPr>
            <w:r>
              <w:rPr>
                <w:sz w:val="18"/>
                <w:szCs w:val="18"/>
              </w:rPr>
              <w:t>Anexo 11</w:t>
            </w:r>
            <w:r w:rsidR="006D3B45" w:rsidRPr="006D3B45">
              <w:rPr>
                <w:sz w:val="18"/>
                <w:szCs w:val="18"/>
              </w:rPr>
              <w:t xml:space="preserve">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F2055E">
            <w:pPr>
              <w:jc w:val="both"/>
              <w:rPr>
                <w:sz w:val="18"/>
                <w:szCs w:val="18"/>
              </w:rPr>
            </w:pPr>
            <w:r>
              <w:rPr>
                <w:sz w:val="18"/>
                <w:szCs w:val="18"/>
              </w:rPr>
              <w:t>Anexo 12</w:t>
            </w:r>
            <w:r w:rsidR="006D3B45" w:rsidRPr="006D3B45">
              <w:rPr>
                <w:sz w:val="18"/>
                <w:szCs w:val="18"/>
              </w:rPr>
              <w:t xml:space="preserve">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bl>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Default="0073066D">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995A7C" w:rsidRDefault="00995A7C">
      <w:pPr>
        <w:rPr>
          <w:rFonts w:ascii="Calibri" w:eastAsia="Calibri" w:hAnsi="Calibri" w:cs="Calibri"/>
          <w:sz w:val="18"/>
          <w:szCs w:val="18"/>
        </w:rPr>
      </w:pPr>
    </w:p>
    <w:p w:rsidR="000C4941" w:rsidRPr="000C4941" w:rsidRDefault="000C4941" w:rsidP="000C4941">
      <w:pPr>
        <w:rPr>
          <w:rFonts w:ascii="Calibri" w:eastAsia="Calibri" w:hAnsi="Calibri" w:cs="Calibri"/>
          <w:sz w:val="18"/>
          <w:szCs w:val="18"/>
        </w:rPr>
      </w:pPr>
    </w:p>
    <w:p w:rsidR="000C4941" w:rsidRPr="000C4941" w:rsidRDefault="000C4941" w:rsidP="000C4941">
      <w:pPr>
        <w:rPr>
          <w:rFonts w:ascii="Calibri" w:eastAsia="Calibri" w:hAnsi="Calibri" w:cs="Calibri"/>
          <w:sz w:val="18"/>
          <w:szCs w:val="18"/>
        </w:rPr>
      </w:pPr>
    </w:p>
    <w:p w:rsidR="000C4941" w:rsidRPr="000C4941" w:rsidRDefault="000C4941" w:rsidP="000C4941">
      <w:pPr>
        <w:rPr>
          <w:rFonts w:ascii="Calibri" w:eastAsia="Calibri" w:hAnsi="Calibri" w:cs="Calibri"/>
          <w:sz w:val="18"/>
          <w:szCs w:val="18"/>
        </w:rPr>
      </w:pPr>
    </w:p>
    <w:p w:rsidR="000C4941" w:rsidRPr="000C4941" w:rsidRDefault="000C4941" w:rsidP="000C4941"/>
    <w:p w:rsidR="000C4941" w:rsidRPr="000C4941" w:rsidRDefault="000C4941" w:rsidP="000C4941">
      <w:pPr>
        <w:keepNext/>
        <w:pBdr>
          <w:top w:val="nil"/>
          <w:left w:val="nil"/>
          <w:bottom w:val="nil"/>
          <w:right w:val="nil"/>
          <w:between w:val="nil"/>
        </w:pBdr>
        <w:jc w:val="center"/>
        <w:rPr>
          <w:rFonts w:ascii="Calibri" w:eastAsia="Calibri" w:hAnsi="Calibri" w:cs="Calibri"/>
          <w:b/>
          <w:color w:val="000000"/>
          <w:sz w:val="18"/>
          <w:szCs w:val="18"/>
        </w:rPr>
      </w:pPr>
      <w:r w:rsidRPr="000C4941">
        <w:rPr>
          <w:rFonts w:ascii="Calibri" w:eastAsia="Calibri" w:hAnsi="Calibri" w:cs="Calibri"/>
          <w:b/>
          <w:color w:val="000000"/>
          <w:sz w:val="18"/>
          <w:szCs w:val="18"/>
        </w:rPr>
        <w:t xml:space="preserve">SOLICITUD DE ACLARACIONES </w:t>
      </w:r>
    </w:p>
    <w:p w:rsidR="000C4941" w:rsidRPr="000C4941" w:rsidRDefault="000C4941" w:rsidP="000C4941"/>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 xml:space="preserve">LICITACIÓN PÚBLICA LOCAL </w:t>
      </w:r>
      <w:r w:rsidRPr="000C4941">
        <w:rPr>
          <w:rFonts w:ascii="Calibri" w:eastAsia="Calibri" w:hAnsi="Calibri" w:cs="Calibri"/>
          <w:b/>
          <w:sz w:val="18"/>
          <w:szCs w:val="18"/>
        </w:rPr>
        <w:t xml:space="preserve">LPLSCC 38/2022 </w:t>
      </w: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SIN</w:t>
      </w:r>
      <w:r w:rsidRPr="000C4941">
        <w:rPr>
          <w:rFonts w:ascii="Calibri" w:eastAsia="Calibri" w:hAnsi="Calibri" w:cs="Calibri"/>
          <w:b/>
          <w:sz w:val="18"/>
          <w:szCs w:val="18"/>
        </w:rPr>
        <w:t xml:space="preserve"> CONCURRENCIA DEL COMITÉ</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“SERVICIO DE TRANSPORTE PARA LA PARTICIPACION DEL CECYTE JALISCO EN EL ENCUENTRO DEPORTIVO NACIONAL DE LOS CECYTES 2022 CON SEDE EN XALAPA VERACRUZ”</w:t>
      </w:r>
    </w:p>
    <w:p w:rsidR="000C4941" w:rsidRPr="000C4941" w:rsidRDefault="000C4941" w:rsidP="000C4941">
      <w:pPr>
        <w:jc w:val="center"/>
        <w:rPr>
          <w:rFonts w:ascii="Calibri" w:eastAsia="Calibri" w:hAnsi="Calibri" w:cs="Calibri"/>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0C4941" w:rsidRPr="000C4941" w:rsidTr="00D25162">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0C4941" w:rsidRPr="000C4941" w:rsidRDefault="000C4941" w:rsidP="000C4941">
            <w:pPr>
              <w:keepNext/>
              <w:pBdr>
                <w:top w:val="nil"/>
                <w:left w:val="nil"/>
                <w:bottom w:val="nil"/>
                <w:right w:val="nil"/>
                <w:between w:val="nil"/>
              </w:pBdr>
              <w:jc w:val="center"/>
              <w:rPr>
                <w:b/>
                <w:sz w:val="18"/>
                <w:szCs w:val="18"/>
              </w:rPr>
            </w:pPr>
            <w:r w:rsidRPr="000C4941">
              <w:rPr>
                <w:b/>
                <w:sz w:val="18"/>
                <w:szCs w:val="18"/>
              </w:rPr>
              <w:t>NOTAS  ACLARATORIAS</w:t>
            </w:r>
          </w:p>
        </w:tc>
      </w:tr>
      <w:tr w:rsidR="000C4941" w:rsidRPr="000C4941" w:rsidTr="00D25162">
        <w:trPr>
          <w:jc w:val="center"/>
        </w:trPr>
        <w:tc>
          <w:tcPr>
            <w:tcW w:w="270" w:type="dxa"/>
            <w:tcBorders>
              <w:left w:val="single" w:sz="4" w:space="0" w:color="000000"/>
            </w:tcBorders>
          </w:tcPr>
          <w:p w:rsidR="000C4941" w:rsidRPr="000C4941" w:rsidRDefault="000C4941" w:rsidP="000C4941">
            <w:pPr>
              <w:jc w:val="both"/>
              <w:rPr>
                <w:sz w:val="18"/>
                <w:szCs w:val="18"/>
              </w:rPr>
            </w:pPr>
            <w:r w:rsidRPr="000C4941">
              <w:rPr>
                <w:sz w:val="18"/>
                <w:szCs w:val="18"/>
              </w:rPr>
              <w:t>1</w:t>
            </w:r>
          </w:p>
        </w:tc>
        <w:tc>
          <w:tcPr>
            <w:tcW w:w="9975" w:type="dxa"/>
            <w:gridSpan w:val="2"/>
            <w:tcBorders>
              <w:right w:val="single" w:sz="4" w:space="0" w:color="000000"/>
            </w:tcBorders>
          </w:tcPr>
          <w:p w:rsidR="000C4941" w:rsidRPr="000C4941" w:rsidRDefault="000C4941" w:rsidP="000C4941">
            <w:pPr>
              <w:jc w:val="both"/>
              <w:rPr>
                <w:sz w:val="18"/>
                <w:szCs w:val="18"/>
              </w:rPr>
            </w:pPr>
            <w:r w:rsidRPr="000C4941">
              <w:rPr>
                <w:sz w:val="18"/>
                <w:szCs w:val="18"/>
              </w:rPr>
              <w:t xml:space="preserve">La convocatoria no estará a discusión en la junta de aclaraciones, ya que su objetivo es </w:t>
            </w:r>
            <w:r w:rsidRPr="000C4941">
              <w:rPr>
                <w:smallCaps/>
                <w:sz w:val="18"/>
                <w:szCs w:val="18"/>
                <w:u w:val="single"/>
              </w:rPr>
              <w:t>EXCLUSIVAMENTE</w:t>
            </w:r>
            <w:r w:rsidRPr="000C4941">
              <w:rPr>
                <w:sz w:val="18"/>
                <w:szCs w:val="18"/>
              </w:rPr>
              <w:t xml:space="preserve"> la aclaración de las dudas formuladas en este documento.</w:t>
            </w:r>
          </w:p>
        </w:tc>
      </w:tr>
      <w:tr w:rsidR="000C4941" w:rsidRPr="000C4941" w:rsidTr="00D25162">
        <w:trPr>
          <w:jc w:val="center"/>
        </w:trPr>
        <w:tc>
          <w:tcPr>
            <w:tcW w:w="270" w:type="dxa"/>
            <w:tcBorders>
              <w:left w:val="single" w:sz="4" w:space="0" w:color="000000"/>
            </w:tcBorders>
          </w:tcPr>
          <w:p w:rsidR="000C4941" w:rsidRPr="000C4941" w:rsidRDefault="000C4941" w:rsidP="000C4941">
            <w:pPr>
              <w:jc w:val="both"/>
              <w:rPr>
                <w:sz w:val="18"/>
                <w:szCs w:val="18"/>
              </w:rPr>
            </w:pPr>
            <w:r w:rsidRPr="000C4941">
              <w:rPr>
                <w:sz w:val="18"/>
                <w:szCs w:val="18"/>
              </w:rPr>
              <w:t>2</w:t>
            </w:r>
          </w:p>
        </w:tc>
        <w:tc>
          <w:tcPr>
            <w:tcW w:w="9975" w:type="dxa"/>
            <w:gridSpan w:val="2"/>
            <w:tcBorders>
              <w:right w:val="single" w:sz="4" w:space="0" w:color="000000"/>
            </w:tcBorders>
          </w:tcPr>
          <w:p w:rsidR="000C4941" w:rsidRPr="000C4941" w:rsidRDefault="000C4941" w:rsidP="000C4941">
            <w:pPr>
              <w:jc w:val="both"/>
              <w:rPr>
                <w:sz w:val="18"/>
                <w:szCs w:val="18"/>
              </w:rPr>
            </w:pPr>
            <w:r w:rsidRPr="000C4941">
              <w:rPr>
                <w:sz w:val="18"/>
                <w:szCs w:val="18"/>
              </w:rPr>
              <w:t>Solo se considerarán las solicitudes recibidas, conforme a las características del numeral 5.1 de la convocatoria.</w:t>
            </w:r>
          </w:p>
        </w:tc>
      </w:tr>
      <w:tr w:rsidR="000C4941" w:rsidRPr="000C4941" w:rsidTr="00D25162">
        <w:trPr>
          <w:trHeight w:val="920"/>
          <w:jc w:val="center"/>
        </w:trPr>
        <w:tc>
          <w:tcPr>
            <w:tcW w:w="270" w:type="dxa"/>
            <w:tcBorders>
              <w:left w:val="single" w:sz="4" w:space="0" w:color="000000"/>
              <w:bottom w:val="single" w:sz="4" w:space="0" w:color="000000"/>
            </w:tcBorders>
          </w:tcPr>
          <w:p w:rsidR="000C4941" w:rsidRPr="000C4941" w:rsidRDefault="000C4941" w:rsidP="000C4941">
            <w:pPr>
              <w:jc w:val="both"/>
              <w:rPr>
                <w:sz w:val="18"/>
                <w:szCs w:val="18"/>
              </w:rPr>
            </w:pPr>
            <w:r w:rsidRPr="000C4941">
              <w:rPr>
                <w:sz w:val="18"/>
                <w:szCs w:val="18"/>
              </w:rPr>
              <w:t>3</w:t>
            </w:r>
          </w:p>
          <w:p w:rsidR="000C4941" w:rsidRPr="000C4941" w:rsidRDefault="000C4941" w:rsidP="000C4941">
            <w:pPr>
              <w:rPr>
                <w:sz w:val="18"/>
                <w:szCs w:val="18"/>
              </w:rPr>
            </w:pPr>
            <w:r w:rsidRPr="000C4941">
              <w:rPr>
                <w:sz w:val="18"/>
                <w:szCs w:val="18"/>
              </w:rPr>
              <w:t>4</w:t>
            </w:r>
          </w:p>
          <w:p w:rsidR="000C4941" w:rsidRPr="000C4941" w:rsidRDefault="000C4941" w:rsidP="000C4941">
            <w:pPr>
              <w:rPr>
                <w:sz w:val="18"/>
                <w:szCs w:val="18"/>
              </w:rPr>
            </w:pPr>
          </w:p>
        </w:tc>
        <w:tc>
          <w:tcPr>
            <w:tcW w:w="9975" w:type="dxa"/>
            <w:gridSpan w:val="2"/>
            <w:tcBorders>
              <w:bottom w:val="single" w:sz="4" w:space="0" w:color="000000"/>
              <w:right w:val="single" w:sz="4" w:space="0" w:color="000000"/>
            </w:tcBorders>
          </w:tcPr>
          <w:p w:rsidR="000C4941" w:rsidRPr="000C4941" w:rsidRDefault="000C4941" w:rsidP="000C4941">
            <w:pPr>
              <w:jc w:val="both"/>
              <w:rPr>
                <w:sz w:val="18"/>
                <w:szCs w:val="18"/>
              </w:rPr>
            </w:pPr>
            <w:r w:rsidRPr="000C4941">
              <w:rPr>
                <w:sz w:val="18"/>
                <w:szCs w:val="18"/>
              </w:rPr>
              <w:t>Para facilitar la respuesta de sus preguntas deberá de presentarlas</w:t>
            </w:r>
            <w:r w:rsidRPr="000C4941">
              <w:rPr>
                <w:sz w:val="18"/>
                <w:szCs w:val="18"/>
                <w:u w:val="single"/>
              </w:rPr>
              <w:t xml:space="preserve"> en formato digital en Word</w:t>
            </w:r>
            <w:r w:rsidRPr="000C4941">
              <w:rPr>
                <w:sz w:val="18"/>
                <w:szCs w:val="18"/>
              </w:rPr>
              <w:t>.</w:t>
            </w:r>
          </w:p>
          <w:p w:rsidR="000C4941" w:rsidRPr="000C4941" w:rsidRDefault="000C4941" w:rsidP="000C4941">
            <w:pPr>
              <w:jc w:val="both"/>
              <w:rPr>
                <w:sz w:val="18"/>
                <w:szCs w:val="18"/>
              </w:rPr>
            </w:pPr>
            <w:r w:rsidRPr="000C4941">
              <w:rPr>
                <w:sz w:val="18"/>
                <w:szCs w:val="18"/>
              </w:rPr>
              <w:t xml:space="preserve">Se deberán enviar las preguntas al correo electrónico </w:t>
            </w:r>
            <w:r w:rsidRPr="000C4941">
              <w:rPr>
                <w:rFonts w:asciiTheme="majorHAnsi" w:hAnsiTheme="majorHAnsi" w:cs="Arial"/>
                <w:sz w:val="18"/>
                <w:szCs w:val="18"/>
              </w:rPr>
              <w:t>adquisiciones@cecytejalisco.edu.mx</w:t>
            </w:r>
          </w:p>
          <w:p w:rsidR="000C4941" w:rsidRPr="000C4941" w:rsidRDefault="000C4941" w:rsidP="000C4941">
            <w:pPr>
              <w:jc w:val="both"/>
              <w:rPr>
                <w:b/>
                <w:sz w:val="18"/>
                <w:szCs w:val="18"/>
              </w:rPr>
            </w:pPr>
          </w:p>
          <w:p w:rsidR="000C4941" w:rsidRPr="000C4941" w:rsidRDefault="000C4941" w:rsidP="000C4941">
            <w:pPr>
              <w:ind w:right="238"/>
              <w:jc w:val="both"/>
              <w:rPr>
                <w:b/>
                <w:sz w:val="18"/>
                <w:szCs w:val="18"/>
              </w:rPr>
            </w:pPr>
            <w:r w:rsidRPr="000C4941">
              <w:rPr>
                <w:b/>
                <w:sz w:val="18"/>
                <w:szCs w:val="18"/>
              </w:rPr>
              <w:t>Deberá anexarse al presente, escrito en formato libre en el que exprese su interés en participar en la licitación, por sí o en representación de un tercero.</w:t>
            </w:r>
          </w:p>
          <w:p w:rsidR="000C4941" w:rsidRPr="000C4941" w:rsidRDefault="000C4941" w:rsidP="000C4941">
            <w:pPr>
              <w:jc w:val="both"/>
              <w:rPr>
                <w:sz w:val="18"/>
                <w:szCs w:val="18"/>
              </w:rPr>
            </w:pPr>
          </w:p>
        </w:tc>
      </w:tr>
      <w:tr w:rsidR="000C4941" w:rsidRPr="000C4941" w:rsidTr="00D25162">
        <w:trPr>
          <w:trHeight w:val="420"/>
          <w:jc w:val="center"/>
        </w:trPr>
        <w:tc>
          <w:tcPr>
            <w:tcW w:w="1725" w:type="dxa"/>
            <w:gridSpan w:val="2"/>
            <w:vAlign w:val="bottom"/>
          </w:tcPr>
          <w:p w:rsidR="000C4941" w:rsidRPr="000C4941" w:rsidRDefault="000C4941" w:rsidP="000C4941">
            <w:pPr>
              <w:rPr>
                <w:sz w:val="18"/>
                <w:szCs w:val="18"/>
              </w:rPr>
            </w:pPr>
            <w:r w:rsidRPr="000C4941">
              <w:rPr>
                <w:sz w:val="18"/>
                <w:szCs w:val="18"/>
              </w:rPr>
              <w:t>Licitante:</w:t>
            </w:r>
          </w:p>
        </w:tc>
        <w:tc>
          <w:tcPr>
            <w:tcW w:w="8520" w:type="dxa"/>
            <w:tcBorders>
              <w:bottom w:val="single" w:sz="4" w:space="0" w:color="FFFFFF"/>
            </w:tcBorders>
            <w:vAlign w:val="bottom"/>
          </w:tcPr>
          <w:p w:rsidR="000C4941" w:rsidRPr="000C4941" w:rsidRDefault="000C4941" w:rsidP="000C4941">
            <w:pPr>
              <w:rPr>
                <w:sz w:val="18"/>
                <w:szCs w:val="18"/>
              </w:rPr>
            </w:pPr>
          </w:p>
        </w:tc>
      </w:tr>
      <w:tr w:rsidR="000C4941" w:rsidRPr="000C4941" w:rsidTr="00D25162">
        <w:trPr>
          <w:trHeight w:val="280"/>
          <w:jc w:val="center"/>
        </w:trPr>
        <w:tc>
          <w:tcPr>
            <w:tcW w:w="10245" w:type="dxa"/>
            <w:gridSpan w:val="3"/>
            <w:vAlign w:val="bottom"/>
          </w:tcPr>
          <w:p w:rsidR="000C4941" w:rsidRPr="000C4941" w:rsidRDefault="000C4941" w:rsidP="000C4941">
            <w:pPr>
              <w:jc w:val="both"/>
              <w:rPr>
                <w:sz w:val="18"/>
                <w:szCs w:val="18"/>
              </w:rPr>
            </w:pPr>
            <w:r w:rsidRPr="000C4941">
              <w:rPr>
                <w:sz w:val="18"/>
                <w:szCs w:val="18"/>
              </w:rPr>
              <w:t>Dirección:</w:t>
            </w:r>
          </w:p>
          <w:p w:rsidR="000C4941" w:rsidRPr="000C4941" w:rsidRDefault="000C4941" w:rsidP="000C4941">
            <w:pPr>
              <w:jc w:val="both"/>
              <w:rPr>
                <w:sz w:val="18"/>
                <w:szCs w:val="18"/>
              </w:rPr>
            </w:pPr>
            <w:r w:rsidRPr="000C4941">
              <w:rPr>
                <w:sz w:val="18"/>
                <w:szCs w:val="18"/>
              </w:rPr>
              <w:t>Teléfono:</w:t>
            </w:r>
          </w:p>
          <w:p w:rsidR="000C4941" w:rsidRPr="000C4941" w:rsidRDefault="000C4941" w:rsidP="000C4941">
            <w:pPr>
              <w:jc w:val="both"/>
              <w:rPr>
                <w:sz w:val="18"/>
                <w:szCs w:val="18"/>
              </w:rPr>
            </w:pPr>
            <w:r w:rsidRPr="000C4941">
              <w:rPr>
                <w:sz w:val="18"/>
                <w:szCs w:val="18"/>
              </w:rPr>
              <w:t>Correo:</w:t>
            </w:r>
          </w:p>
          <w:p w:rsidR="000C4941" w:rsidRPr="000C4941" w:rsidRDefault="000C4941" w:rsidP="000C4941">
            <w:pPr>
              <w:jc w:val="both"/>
              <w:rPr>
                <w:sz w:val="18"/>
                <w:szCs w:val="18"/>
              </w:rPr>
            </w:pPr>
            <w:r w:rsidRPr="000C4941">
              <w:rPr>
                <w:sz w:val="18"/>
                <w:szCs w:val="18"/>
              </w:rPr>
              <w:t>No. De proveedor:</w:t>
            </w:r>
          </w:p>
          <w:p w:rsidR="000C4941" w:rsidRPr="000C4941" w:rsidRDefault="000C4941" w:rsidP="000C4941">
            <w:pPr>
              <w:jc w:val="both"/>
              <w:rPr>
                <w:sz w:val="18"/>
                <w:szCs w:val="18"/>
              </w:rPr>
            </w:pPr>
            <w:r w:rsidRPr="000C4941">
              <w:rPr>
                <w:sz w:val="18"/>
                <w:szCs w:val="18"/>
              </w:rPr>
              <w:t>(Nota: En caso de no contar con él, manifestar bajo protesta de decir verdad que se compromete a inscribirse en el RUPC en caso de resultar adjudicado)</w:t>
            </w:r>
          </w:p>
        </w:tc>
      </w:tr>
      <w:tr w:rsidR="000C4941" w:rsidRPr="000C4941" w:rsidTr="00D25162">
        <w:trPr>
          <w:trHeight w:val="360"/>
          <w:jc w:val="center"/>
        </w:trPr>
        <w:tc>
          <w:tcPr>
            <w:tcW w:w="10245" w:type="dxa"/>
            <w:gridSpan w:val="3"/>
            <w:tcBorders>
              <w:bottom w:val="single" w:sz="4" w:space="0" w:color="000000"/>
            </w:tcBorders>
          </w:tcPr>
          <w:p w:rsidR="000C4941" w:rsidRPr="000C4941" w:rsidRDefault="000C4941" w:rsidP="000C4941">
            <w:pPr>
              <w:jc w:val="both"/>
              <w:rPr>
                <w:sz w:val="18"/>
                <w:szCs w:val="18"/>
              </w:rPr>
            </w:pPr>
          </w:p>
        </w:tc>
      </w:tr>
      <w:tr w:rsidR="000C4941" w:rsidRPr="000C4941" w:rsidTr="00D2516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C4941" w:rsidRPr="000C4941" w:rsidRDefault="000C4941" w:rsidP="000C4941">
            <w:pPr>
              <w:jc w:val="both"/>
              <w:rPr>
                <w:sz w:val="18"/>
                <w:szCs w:val="18"/>
              </w:rPr>
            </w:pPr>
          </w:p>
        </w:tc>
      </w:tr>
      <w:tr w:rsidR="000C4941" w:rsidRPr="000C4941" w:rsidTr="00D2516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C4941" w:rsidRPr="000C4941" w:rsidRDefault="000C4941" w:rsidP="000C4941">
            <w:pPr>
              <w:jc w:val="both"/>
              <w:rPr>
                <w:sz w:val="18"/>
                <w:szCs w:val="18"/>
              </w:rPr>
            </w:pPr>
          </w:p>
        </w:tc>
      </w:tr>
      <w:tr w:rsidR="000C4941" w:rsidRPr="000C4941" w:rsidTr="00D2516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C4941" w:rsidRPr="000C4941" w:rsidRDefault="000C4941" w:rsidP="000C4941">
            <w:pPr>
              <w:jc w:val="both"/>
              <w:rPr>
                <w:sz w:val="18"/>
                <w:szCs w:val="18"/>
              </w:rPr>
            </w:pPr>
          </w:p>
        </w:tc>
      </w:tr>
      <w:tr w:rsidR="000C4941" w:rsidRPr="000C4941" w:rsidTr="00D2516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C4941" w:rsidRPr="000C4941" w:rsidRDefault="000C4941" w:rsidP="000C4941">
            <w:pPr>
              <w:jc w:val="both"/>
              <w:rPr>
                <w:sz w:val="18"/>
                <w:szCs w:val="18"/>
              </w:rPr>
            </w:pPr>
          </w:p>
        </w:tc>
      </w:tr>
      <w:tr w:rsidR="000C4941" w:rsidRPr="000C4941" w:rsidTr="00D2516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C4941" w:rsidRPr="000C4941" w:rsidRDefault="000C4941" w:rsidP="000C4941">
            <w:pPr>
              <w:jc w:val="both"/>
              <w:rPr>
                <w:sz w:val="18"/>
                <w:szCs w:val="18"/>
              </w:rPr>
            </w:pPr>
          </w:p>
        </w:tc>
      </w:tr>
      <w:tr w:rsidR="000C4941" w:rsidRPr="000C4941" w:rsidTr="00D2516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C4941" w:rsidRPr="000C4941" w:rsidRDefault="000C4941" w:rsidP="000C4941">
            <w:pPr>
              <w:jc w:val="both"/>
              <w:rPr>
                <w:sz w:val="18"/>
                <w:szCs w:val="18"/>
              </w:rPr>
            </w:pPr>
            <w:r w:rsidRPr="000C4941">
              <w:rPr>
                <w:sz w:val="18"/>
                <w:szCs w:val="18"/>
              </w:rPr>
              <w:t xml:space="preserve"> </w:t>
            </w:r>
          </w:p>
        </w:tc>
      </w:tr>
      <w:tr w:rsidR="000C4941" w:rsidRPr="000C4941" w:rsidTr="00D2516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C4941" w:rsidRPr="000C4941" w:rsidRDefault="000C4941" w:rsidP="000C4941">
            <w:pPr>
              <w:jc w:val="both"/>
              <w:rPr>
                <w:sz w:val="18"/>
                <w:szCs w:val="18"/>
              </w:rPr>
            </w:pPr>
          </w:p>
        </w:tc>
      </w:tr>
      <w:tr w:rsidR="000C4941" w:rsidRPr="000C4941" w:rsidTr="00D2516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C4941" w:rsidRPr="000C4941" w:rsidRDefault="000C4941" w:rsidP="000C4941">
            <w:pPr>
              <w:jc w:val="both"/>
              <w:rPr>
                <w:sz w:val="18"/>
                <w:szCs w:val="18"/>
              </w:rPr>
            </w:pPr>
            <w:r w:rsidRPr="000C4941">
              <w:rPr>
                <w:sz w:val="18"/>
                <w:szCs w:val="18"/>
              </w:rPr>
              <w:t xml:space="preserve"> </w:t>
            </w:r>
          </w:p>
        </w:tc>
      </w:tr>
      <w:tr w:rsidR="000C4941" w:rsidRPr="000C4941" w:rsidTr="00D2516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C4941" w:rsidRPr="000C4941" w:rsidRDefault="000C4941" w:rsidP="000C4941">
            <w:pPr>
              <w:jc w:val="both"/>
              <w:rPr>
                <w:sz w:val="18"/>
                <w:szCs w:val="18"/>
              </w:rPr>
            </w:pPr>
          </w:p>
        </w:tc>
      </w:tr>
      <w:tr w:rsidR="000C4941" w:rsidRPr="000C4941" w:rsidTr="00D2516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C4941" w:rsidRPr="000C4941" w:rsidRDefault="000C4941" w:rsidP="000C4941">
            <w:pPr>
              <w:jc w:val="both"/>
              <w:rPr>
                <w:sz w:val="18"/>
                <w:szCs w:val="18"/>
              </w:rPr>
            </w:pPr>
          </w:p>
        </w:tc>
      </w:tr>
      <w:tr w:rsidR="000C4941" w:rsidRPr="000C4941" w:rsidTr="00D2516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C4941" w:rsidRPr="000C4941" w:rsidRDefault="000C4941" w:rsidP="000C4941">
            <w:pPr>
              <w:jc w:val="both"/>
              <w:rPr>
                <w:sz w:val="18"/>
                <w:szCs w:val="18"/>
              </w:rPr>
            </w:pPr>
          </w:p>
        </w:tc>
      </w:tr>
      <w:tr w:rsidR="000C4941" w:rsidRPr="000C4941" w:rsidTr="00D2516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C4941" w:rsidRPr="000C4941" w:rsidRDefault="000C4941" w:rsidP="000C4941">
            <w:pPr>
              <w:jc w:val="both"/>
              <w:rPr>
                <w:sz w:val="18"/>
                <w:szCs w:val="18"/>
              </w:rPr>
            </w:pPr>
          </w:p>
        </w:tc>
      </w:tr>
      <w:tr w:rsidR="000C4941" w:rsidRPr="000C4941" w:rsidTr="00D2516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C4941" w:rsidRPr="000C4941" w:rsidRDefault="000C4941" w:rsidP="000C4941">
            <w:pPr>
              <w:jc w:val="both"/>
              <w:rPr>
                <w:sz w:val="18"/>
                <w:szCs w:val="18"/>
              </w:rPr>
            </w:pPr>
          </w:p>
        </w:tc>
      </w:tr>
      <w:tr w:rsidR="000C4941" w:rsidRPr="000C4941" w:rsidTr="00D2516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C4941" w:rsidRPr="000C4941" w:rsidRDefault="000C4941" w:rsidP="000C4941">
            <w:pPr>
              <w:jc w:val="both"/>
              <w:rPr>
                <w:sz w:val="18"/>
                <w:szCs w:val="18"/>
              </w:rPr>
            </w:pPr>
            <w:r w:rsidRPr="000C4941">
              <w:rPr>
                <w:sz w:val="18"/>
                <w:szCs w:val="18"/>
              </w:rPr>
              <w:t xml:space="preserve"> </w:t>
            </w:r>
          </w:p>
        </w:tc>
      </w:tr>
    </w:tbl>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rPr>
          <w:rFonts w:ascii="Calibri" w:eastAsia="Calibri" w:hAnsi="Calibri" w:cs="Calibri"/>
          <w:b/>
          <w:sz w:val="18"/>
          <w:szCs w:val="18"/>
        </w:rPr>
      </w:pPr>
    </w:p>
    <w:p w:rsidR="000C4941" w:rsidRPr="000C4941" w:rsidRDefault="000C4941" w:rsidP="000C4941">
      <w:pPr>
        <w:rPr>
          <w:rFonts w:ascii="Calibri" w:eastAsia="Calibri" w:hAnsi="Calibri" w:cs="Calibri"/>
          <w:b/>
          <w:sz w:val="18"/>
          <w:szCs w:val="18"/>
        </w:rPr>
      </w:pPr>
    </w:p>
    <w:p w:rsidR="000C4941" w:rsidRPr="000C4941" w:rsidRDefault="000C4941" w:rsidP="000C4941">
      <w:pPr>
        <w:rPr>
          <w:rFonts w:ascii="Calibri" w:eastAsia="Calibri" w:hAnsi="Calibri" w:cs="Calibri"/>
          <w:b/>
          <w:smallCaps/>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 xml:space="preserve">LICITACIÓN PÚBLICA LOCAL </w:t>
      </w:r>
      <w:r w:rsidRPr="000C4941">
        <w:rPr>
          <w:rFonts w:ascii="Calibri" w:eastAsia="Calibri" w:hAnsi="Calibri" w:cs="Calibri"/>
          <w:b/>
          <w:sz w:val="18"/>
          <w:szCs w:val="18"/>
        </w:rPr>
        <w:t xml:space="preserve">LPLSCC 38/2022   </w:t>
      </w: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SIN</w:t>
      </w:r>
      <w:r w:rsidRPr="000C4941">
        <w:rPr>
          <w:rFonts w:ascii="Calibri" w:eastAsia="Calibri" w:hAnsi="Calibri" w:cs="Calibri"/>
          <w:b/>
          <w:sz w:val="18"/>
          <w:szCs w:val="18"/>
        </w:rPr>
        <w:t xml:space="preserve"> CONCURRENCIA DEL COMITÉ</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“SERVICIO DE TRANSPORTE PARA LA PARTICIPACION DEL CECYTE JALISCO EN EL ENCUENTRO DEPORTIVO NACIONAL DE LOS CECYTES 2022 CON SEDE EN XALAPA VERACRUZ”</w:t>
      </w:r>
    </w:p>
    <w:p w:rsidR="000C4941" w:rsidRPr="000C4941" w:rsidRDefault="000C4941" w:rsidP="000C4941">
      <w:pPr>
        <w:rPr>
          <w:rFonts w:ascii="Calibri" w:eastAsia="Calibri" w:hAnsi="Calibri" w:cs="Calibri"/>
          <w:b/>
          <w:smallCaps/>
          <w:sz w:val="18"/>
          <w:szCs w:val="18"/>
        </w:rPr>
      </w:pPr>
    </w:p>
    <w:p w:rsidR="000C4941" w:rsidRPr="000C4941" w:rsidRDefault="000C4941" w:rsidP="000C4941">
      <w:pPr>
        <w:jc w:val="center"/>
        <w:rPr>
          <w:rFonts w:ascii="Calibri" w:eastAsia="Calibri" w:hAnsi="Calibri" w:cs="Calibri"/>
          <w:b/>
          <w:sz w:val="24"/>
          <w:szCs w:val="24"/>
        </w:rPr>
      </w:pPr>
      <w:r w:rsidRPr="000C4941">
        <w:rPr>
          <w:rFonts w:ascii="Calibri" w:eastAsia="Calibri" w:hAnsi="Calibri" w:cs="Calibri"/>
          <w:b/>
          <w:smallCaps/>
          <w:sz w:val="24"/>
          <w:szCs w:val="24"/>
        </w:rPr>
        <w:t>MANIFIESTO DE PERSONALIDAD</w:t>
      </w:r>
    </w:p>
    <w:p w:rsidR="000C4941" w:rsidRPr="000C4941" w:rsidRDefault="000C4941" w:rsidP="000C4941">
      <w:pPr>
        <w:rPr>
          <w:rFonts w:ascii="Calibri" w:eastAsia="Calibri" w:hAnsi="Calibri" w:cs="Calibri"/>
          <w:sz w:val="18"/>
          <w:szCs w:val="18"/>
        </w:rPr>
      </w:pPr>
    </w:p>
    <w:p w:rsidR="000C4941" w:rsidRPr="000C4941" w:rsidRDefault="000C4941" w:rsidP="000C4941">
      <w:pPr>
        <w:rPr>
          <w:rFonts w:ascii="Calibri" w:eastAsia="Calibri" w:hAnsi="Calibri" w:cs="Calibri"/>
          <w:sz w:val="18"/>
          <w:szCs w:val="18"/>
        </w:rPr>
      </w:pPr>
    </w:p>
    <w:p w:rsidR="000C4941" w:rsidRPr="000C4941" w:rsidRDefault="000C4941" w:rsidP="000C4941">
      <w:pPr>
        <w:jc w:val="right"/>
        <w:rPr>
          <w:rFonts w:ascii="Calibri" w:eastAsia="Calibri" w:hAnsi="Calibri" w:cs="Calibri"/>
          <w:sz w:val="18"/>
          <w:szCs w:val="18"/>
        </w:rPr>
      </w:pPr>
      <w:r w:rsidRPr="000C4941">
        <w:rPr>
          <w:rFonts w:ascii="Calibri" w:eastAsia="Calibri" w:hAnsi="Calibri" w:cs="Calibri"/>
          <w:sz w:val="18"/>
          <w:szCs w:val="18"/>
        </w:rPr>
        <w:t>Guadalajara Jalisco, a  _04_de_noviembre_ del 2022.</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Mtro. Martín Alejandro Gómez Guerrero</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Director Administrativo</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Presente.</w:t>
      </w:r>
    </w:p>
    <w:p w:rsidR="000C4941" w:rsidRPr="000C4941" w:rsidRDefault="000C4941" w:rsidP="000C4941">
      <w:pPr>
        <w:rPr>
          <w:rFonts w:ascii="Calibri" w:eastAsia="Calibri" w:hAnsi="Calibri" w:cs="Calibri"/>
          <w:b/>
          <w:sz w:val="18"/>
          <w:szCs w:val="18"/>
        </w:rPr>
      </w:pPr>
    </w:p>
    <w:p w:rsidR="000C4941" w:rsidRPr="000C4941" w:rsidRDefault="000C4941" w:rsidP="000C4941">
      <w:pPr>
        <w:jc w:val="both"/>
        <w:rPr>
          <w:rFonts w:ascii="Calibri" w:eastAsia="Calibri" w:hAnsi="Calibri" w:cs="Calibri"/>
          <w:sz w:val="22"/>
          <w:szCs w:val="22"/>
        </w:rPr>
      </w:pPr>
      <w:r w:rsidRPr="000C4941">
        <w:rPr>
          <w:rFonts w:ascii="Calibri" w:eastAsia="Calibri" w:hAnsi="Calibri" w:cs="Calibri"/>
          <w:sz w:val="22"/>
          <w:szCs w:val="22"/>
        </w:rPr>
        <w:t>Yo, (</w:t>
      </w:r>
      <w:r w:rsidRPr="000C4941">
        <w:rPr>
          <w:rFonts w:ascii="Calibri" w:eastAsia="Calibri" w:hAnsi="Calibri" w:cs="Calibri"/>
          <w:i/>
          <w:sz w:val="22"/>
          <w:szCs w:val="22"/>
          <w:u w:val="single"/>
        </w:rPr>
        <w:t>nombre</w:t>
      </w:r>
      <w:r w:rsidRPr="000C4941">
        <w:rPr>
          <w:rFonts w:ascii="Calibri" w:eastAsia="Calibri" w:hAnsi="Calibri" w:cs="Calibri"/>
          <w:sz w:val="22"/>
          <w:szCs w:val="22"/>
        </w:rPr>
        <w:t xml:space="preserve">), manifiesto </w:t>
      </w:r>
      <w:r w:rsidRPr="000C4941">
        <w:rPr>
          <w:rFonts w:ascii="Calibri" w:eastAsia="Calibri" w:hAnsi="Calibri" w:cs="Calibri"/>
          <w:b/>
          <w:sz w:val="22"/>
          <w:szCs w:val="22"/>
        </w:rPr>
        <w:t>bajo protesta de decir verdad</w:t>
      </w:r>
      <w:r w:rsidRPr="000C4941">
        <w:rPr>
          <w:rFonts w:ascii="Calibri" w:eastAsia="Calibri" w:hAnsi="Calibri" w:cs="Calibri"/>
          <w:sz w:val="22"/>
          <w:szCs w:val="22"/>
        </w:rPr>
        <w:t>, que cuento con las facultades suficientes para intervenir en el Acto de Presentación y Apertura de Proposiciones y presentar la propuesta en sobre cerrado (</w:t>
      </w:r>
      <w:r w:rsidRPr="000C4941">
        <w:rPr>
          <w:rFonts w:ascii="Calibri" w:eastAsia="Calibri" w:hAnsi="Calibri" w:cs="Calibri"/>
          <w:i/>
          <w:sz w:val="22"/>
          <w:szCs w:val="22"/>
          <w:u w:val="single"/>
        </w:rPr>
        <w:t>a nombre propio/a nombre de mi representada</w:t>
      </w:r>
      <w:r w:rsidRPr="000C4941">
        <w:rPr>
          <w:rFonts w:ascii="Calibri" w:eastAsia="Calibri" w:hAnsi="Calibri" w:cs="Calibri"/>
          <w:sz w:val="22"/>
          <w:szCs w:val="22"/>
        </w:rPr>
        <w:t>) en mi carácter de (</w:t>
      </w:r>
      <w:r w:rsidRPr="000C4941">
        <w:rPr>
          <w:rFonts w:ascii="Calibri" w:eastAsia="Calibri" w:hAnsi="Calibri" w:cs="Calibri"/>
          <w:i/>
          <w:sz w:val="22"/>
          <w:szCs w:val="22"/>
          <w:u w:val="single"/>
        </w:rPr>
        <w:t>persona física/representante legal/apoderado</w:t>
      </w:r>
      <w:r w:rsidRPr="000C4941">
        <w:rPr>
          <w:rFonts w:ascii="Calibri" w:eastAsia="Calibri" w:hAnsi="Calibri" w:cs="Calibri"/>
          <w:sz w:val="22"/>
          <w:szCs w:val="22"/>
        </w:rPr>
        <w:t>) de la empresa (</w:t>
      </w:r>
      <w:r w:rsidRPr="000C4941">
        <w:rPr>
          <w:rFonts w:ascii="Calibri" w:eastAsia="Calibri" w:hAnsi="Calibri" w:cs="Calibri"/>
          <w:i/>
          <w:sz w:val="22"/>
          <w:szCs w:val="22"/>
          <w:u w:val="single"/>
        </w:rPr>
        <w:t>nombre de la empresa</w:t>
      </w:r>
      <w:r w:rsidRPr="000C4941">
        <w:rPr>
          <w:rFonts w:ascii="Calibri" w:eastAsia="Calibri" w:hAnsi="Calibri" w:cs="Calibri"/>
          <w:sz w:val="22"/>
          <w:szCs w:val="22"/>
        </w:rPr>
        <w:t>) asimismo, manifiesto que (</w:t>
      </w:r>
      <w:r w:rsidRPr="000C4941">
        <w:rPr>
          <w:rFonts w:ascii="Calibri" w:eastAsia="Calibri" w:hAnsi="Calibri" w:cs="Calibri"/>
          <w:i/>
          <w:sz w:val="22"/>
          <w:szCs w:val="22"/>
          <w:u w:val="single"/>
        </w:rPr>
        <w:t>no me encuentro/mi representada no se encuentra</w:t>
      </w:r>
      <w:r w:rsidRPr="000C4941">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0C4941" w:rsidRPr="000C4941" w:rsidRDefault="000C4941" w:rsidP="000C4941">
      <w:pPr>
        <w:rPr>
          <w:rFonts w:ascii="Calibri" w:eastAsia="Calibri" w:hAnsi="Calibri" w:cs="Calibri"/>
          <w:b/>
          <w:sz w:val="18"/>
          <w:szCs w:val="18"/>
        </w:rPr>
      </w:pPr>
    </w:p>
    <w:p w:rsidR="000C4941" w:rsidRPr="000C4941" w:rsidRDefault="000C4941" w:rsidP="000C4941">
      <w:pPr>
        <w:rPr>
          <w:rFonts w:ascii="Calibri" w:eastAsia="Calibri" w:hAnsi="Calibri" w:cs="Calibri"/>
          <w:b/>
          <w:sz w:val="18"/>
          <w:szCs w:val="18"/>
        </w:rPr>
      </w:pPr>
    </w:p>
    <w:p w:rsidR="000C4941" w:rsidRPr="000C4941" w:rsidRDefault="000C4941" w:rsidP="000C4941">
      <w:pPr>
        <w:rPr>
          <w:rFonts w:ascii="Calibri" w:eastAsia="Calibri" w:hAnsi="Calibri" w:cs="Calibri"/>
          <w:b/>
          <w:sz w:val="18"/>
          <w:szCs w:val="18"/>
        </w:rPr>
      </w:pPr>
    </w:p>
    <w:p w:rsidR="000C4941" w:rsidRPr="000C4941" w:rsidRDefault="000C4941" w:rsidP="000C4941">
      <w:pPr>
        <w:jc w:val="both"/>
        <w:rPr>
          <w:rFonts w:ascii="Calibri" w:eastAsia="Calibri" w:hAnsi="Calibri" w:cs="Calibri"/>
          <w:b/>
          <w:i/>
        </w:rPr>
      </w:pPr>
      <w:r w:rsidRPr="000C4941">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0C4941" w:rsidRPr="000C4941" w:rsidRDefault="000C4941" w:rsidP="000C4941">
      <w:pPr>
        <w:rPr>
          <w:rFonts w:ascii="Calibri" w:eastAsia="Calibri" w:hAnsi="Calibri" w:cs="Calibri"/>
          <w:b/>
          <w:sz w:val="18"/>
          <w:szCs w:val="18"/>
        </w:rPr>
      </w:pPr>
    </w:p>
    <w:p w:rsidR="000C4941" w:rsidRPr="000C4941" w:rsidRDefault="000C4941" w:rsidP="000C4941">
      <w:pPr>
        <w:rPr>
          <w:rFonts w:ascii="Calibri" w:eastAsia="Calibri" w:hAnsi="Calibri" w:cs="Calibri"/>
          <w:b/>
          <w:sz w:val="18"/>
          <w:szCs w:val="18"/>
        </w:rPr>
      </w:pPr>
    </w:p>
    <w:p w:rsidR="000C4941" w:rsidRPr="000C4941" w:rsidRDefault="000C4941" w:rsidP="000C4941">
      <w:pPr>
        <w:rPr>
          <w:rFonts w:ascii="Calibri" w:eastAsia="Calibri" w:hAnsi="Calibri" w:cs="Calibri"/>
          <w:b/>
          <w:sz w:val="18"/>
          <w:szCs w:val="18"/>
        </w:rPr>
      </w:pPr>
    </w:p>
    <w:p w:rsidR="000C4941" w:rsidRPr="000C4941" w:rsidRDefault="000C4941" w:rsidP="000C4941">
      <w:pPr>
        <w:jc w:val="both"/>
        <w:rPr>
          <w:rFonts w:ascii="Calibri" w:eastAsia="Calibri" w:hAnsi="Calibri" w:cs="Calibri"/>
          <w:i/>
        </w:rPr>
      </w:pPr>
      <w:bookmarkStart w:id="0" w:name="_heading=h.2et92p0" w:colFirst="0" w:colLast="0"/>
      <w:bookmarkEnd w:id="0"/>
      <w:r w:rsidRPr="000C4941">
        <w:rPr>
          <w:rFonts w:ascii="Calibri" w:eastAsia="Calibri" w:hAnsi="Calibri" w:cs="Calibri"/>
          <w:b/>
        </w:rPr>
        <w:t xml:space="preserve">Nota: </w:t>
      </w:r>
      <w:r w:rsidRPr="000C4941">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0C4941" w:rsidRPr="000C4941" w:rsidRDefault="000C4941" w:rsidP="000C4941">
      <w:pPr>
        <w:rPr>
          <w:rFonts w:ascii="Calibri" w:eastAsia="Calibri" w:hAnsi="Calibri" w:cs="Calibri"/>
          <w:b/>
          <w:sz w:val="18"/>
          <w:szCs w:val="18"/>
        </w:rPr>
      </w:pPr>
    </w:p>
    <w:p w:rsidR="000C4941" w:rsidRPr="000C4941" w:rsidRDefault="000C4941" w:rsidP="000C4941">
      <w:pP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ATENTAMENTE</w:t>
      </w:r>
    </w:p>
    <w:p w:rsidR="000C4941" w:rsidRPr="000C4941" w:rsidRDefault="000C4941" w:rsidP="000C4941">
      <w:pPr>
        <w:jc w:val="center"/>
        <w:rPr>
          <w:rFonts w:ascii="Calibri" w:eastAsia="Calibri" w:hAnsi="Calibri" w:cs="Calibri"/>
          <w:sz w:val="18"/>
          <w:szCs w:val="18"/>
        </w:rPr>
      </w:pPr>
    </w:p>
    <w:p w:rsidR="000C4941" w:rsidRPr="000C4941" w:rsidRDefault="000C4941" w:rsidP="000C4941">
      <w:pPr>
        <w:jc w:val="center"/>
        <w:rPr>
          <w:rFonts w:ascii="Calibri" w:eastAsia="Calibri" w:hAnsi="Calibri" w:cs="Calibri"/>
          <w:sz w:val="18"/>
          <w:szCs w:val="18"/>
        </w:rPr>
      </w:pPr>
      <w:r w:rsidRPr="000C4941">
        <w:rPr>
          <w:rFonts w:ascii="Calibri" w:eastAsia="Calibri" w:hAnsi="Calibri" w:cs="Calibri"/>
          <w:sz w:val="18"/>
          <w:szCs w:val="18"/>
        </w:rPr>
        <w:t>________________________________</w:t>
      </w:r>
    </w:p>
    <w:p w:rsidR="000C4941" w:rsidRPr="000C4941" w:rsidRDefault="000C4941" w:rsidP="000C4941">
      <w:pPr>
        <w:jc w:val="center"/>
        <w:rPr>
          <w:rFonts w:ascii="Calibri" w:eastAsia="Calibri" w:hAnsi="Calibri" w:cs="Calibri"/>
          <w:sz w:val="18"/>
          <w:szCs w:val="18"/>
        </w:rPr>
      </w:pPr>
      <w:r w:rsidRPr="000C4941">
        <w:rPr>
          <w:rFonts w:ascii="Calibri" w:eastAsia="Calibri" w:hAnsi="Calibri" w:cs="Calibri"/>
          <w:sz w:val="18"/>
          <w:szCs w:val="18"/>
        </w:rPr>
        <w:t>Nombre y firma del Participante o Representante Legal</w:t>
      </w:r>
    </w:p>
    <w:p w:rsidR="000C4941" w:rsidRPr="000C4941" w:rsidRDefault="000C4941" w:rsidP="000C4941">
      <w:pPr>
        <w:jc w:val="center"/>
        <w:rPr>
          <w:rFonts w:ascii="Calibri" w:eastAsia="Calibri" w:hAnsi="Calibri" w:cs="Calibri"/>
          <w:sz w:val="18"/>
          <w:szCs w:val="18"/>
        </w:rPr>
      </w:pPr>
      <w:proofErr w:type="gramStart"/>
      <w:r w:rsidRPr="000C4941">
        <w:rPr>
          <w:rFonts w:ascii="Calibri" w:eastAsia="Calibri" w:hAnsi="Calibri" w:cs="Calibri"/>
          <w:sz w:val="18"/>
          <w:szCs w:val="18"/>
        </w:rPr>
        <w:t>y</w:t>
      </w:r>
      <w:proofErr w:type="gramEnd"/>
      <w:r w:rsidRPr="000C4941">
        <w:rPr>
          <w:rFonts w:ascii="Calibri" w:eastAsia="Calibri" w:hAnsi="Calibri" w:cs="Calibri"/>
          <w:sz w:val="18"/>
          <w:szCs w:val="18"/>
        </w:rPr>
        <w:t xml:space="preserve"> (</w:t>
      </w:r>
      <w:r w:rsidRPr="000C4941">
        <w:rPr>
          <w:rFonts w:ascii="Calibri" w:eastAsia="Calibri" w:hAnsi="Calibri" w:cs="Calibri"/>
          <w:i/>
          <w:sz w:val="18"/>
          <w:szCs w:val="18"/>
        </w:rPr>
        <w:t>nombre de la empresa</w:t>
      </w:r>
      <w:r w:rsidRPr="000C4941">
        <w:rPr>
          <w:rFonts w:ascii="Calibri" w:eastAsia="Calibri" w:hAnsi="Calibri" w:cs="Calibri"/>
          <w:sz w:val="18"/>
          <w:szCs w:val="18"/>
        </w:rPr>
        <w:t>)</w:t>
      </w:r>
    </w:p>
    <w:p w:rsidR="000C4941" w:rsidRPr="000C4941" w:rsidRDefault="000C4941" w:rsidP="000C4941">
      <w:pPr>
        <w:rPr>
          <w:rFonts w:ascii="Calibri" w:eastAsia="Calibri" w:hAnsi="Calibri" w:cs="Calibri"/>
          <w:b/>
          <w:sz w:val="18"/>
          <w:szCs w:val="18"/>
        </w:rPr>
      </w:pPr>
    </w:p>
    <w:p w:rsidR="000C4941" w:rsidRPr="000C4941" w:rsidRDefault="000C4941" w:rsidP="000C4941">
      <w:pPr>
        <w:rPr>
          <w:rFonts w:ascii="Calibri" w:eastAsia="Calibri" w:hAnsi="Calibri" w:cs="Calibri"/>
          <w:b/>
          <w:sz w:val="18"/>
          <w:szCs w:val="18"/>
        </w:rPr>
      </w:pPr>
    </w:p>
    <w:p w:rsidR="000C4941" w:rsidRPr="000C4941" w:rsidRDefault="000C4941" w:rsidP="000C4941">
      <w:pP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ATENTAMENTE</w:t>
      </w:r>
    </w:p>
    <w:p w:rsidR="000C4941" w:rsidRPr="000C4941" w:rsidRDefault="000C4941" w:rsidP="000C4941">
      <w:pPr>
        <w:jc w:val="center"/>
        <w:rPr>
          <w:rFonts w:ascii="Calibri" w:eastAsia="Calibri" w:hAnsi="Calibri" w:cs="Calibri"/>
          <w:sz w:val="18"/>
          <w:szCs w:val="18"/>
        </w:rPr>
      </w:pPr>
      <w:r w:rsidRPr="000C4941">
        <w:rPr>
          <w:rFonts w:ascii="Calibri" w:eastAsia="Calibri" w:hAnsi="Calibri" w:cs="Calibri"/>
          <w:sz w:val="18"/>
          <w:szCs w:val="18"/>
        </w:rPr>
        <w:t>___________________________________</w:t>
      </w:r>
    </w:p>
    <w:p w:rsidR="000C4941" w:rsidRPr="000C4941" w:rsidRDefault="000C4941" w:rsidP="000C4941">
      <w:pPr>
        <w:jc w:val="center"/>
        <w:rPr>
          <w:rFonts w:ascii="Calibri" w:eastAsia="Calibri" w:hAnsi="Calibri" w:cs="Calibri"/>
          <w:sz w:val="18"/>
          <w:szCs w:val="18"/>
        </w:rPr>
      </w:pPr>
      <w:r w:rsidRPr="000C4941">
        <w:rPr>
          <w:rFonts w:ascii="Calibri" w:eastAsia="Calibri" w:hAnsi="Calibri" w:cs="Calibri"/>
          <w:sz w:val="18"/>
          <w:szCs w:val="18"/>
        </w:rPr>
        <w:t>Nombre y firma de quien recibe el poder.</w:t>
      </w:r>
    </w:p>
    <w:p w:rsidR="000C4941" w:rsidRPr="000C4941" w:rsidRDefault="000C4941" w:rsidP="000C4941">
      <w:pPr>
        <w:rPr>
          <w:rFonts w:ascii="Calibri" w:eastAsia="Calibri" w:hAnsi="Calibri" w:cs="Calibri"/>
          <w:b/>
          <w:sz w:val="18"/>
          <w:szCs w:val="18"/>
        </w:rPr>
      </w:pPr>
    </w:p>
    <w:p w:rsidR="000C4941" w:rsidRPr="000C4941" w:rsidRDefault="000C4941" w:rsidP="000C4941">
      <w:pPr>
        <w:rPr>
          <w:rFonts w:ascii="Calibri" w:eastAsia="Calibri" w:hAnsi="Calibri" w:cs="Calibri"/>
          <w:b/>
          <w:sz w:val="18"/>
          <w:szCs w:val="18"/>
        </w:rPr>
      </w:pPr>
    </w:p>
    <w:p w:rsidR="000C4941" w:rsidRPr="000C4941" w:rsidRDefault="000C4941" w:rsidP="000C4941">
      <w:pPr>
        <w:rPr>
          <w:rFonts w:ascii="Calibri" w:eastAsia="Calibri" w:hAnsi="Calibri" w:cs="Calibri"/>
          <w:b/>
          <w:sz w:val="18"/>
          <w:szCs w:val="18"/>
        </w:rPr>
      </w:pP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El presente manifiesto deberá ser engrapado por fuera del sobre de la propuesta presentada.</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ANEXO 1</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CARTA DE REQUERIMIENTOS TÉCNICOS</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 xml:space="preserve">LICITACIÓN PÚBLICA LOCAL </w:t>
      </w:r>
      <w:r w:rsidRPr="000C4941">
        <w:rPr>
          <w:rFonts w:ascii="Calibri" w:eastAsia="Calibri" w:hAnsi="Calibri" w:cs="Calibri"/>
          <w:b/>
          <w:sz w:val="18"/>
          <w:szCs w:val="18"/>
        </w:rPr>
        <w:t xml:space="preserve">LPLSCC 38/2022 </w:t>
      </w: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SIN</w:t>
      </w:r>
      <w:r w:rsidRPr="000C4941">
        <w:rPr>
          <w:rFonts w:ascii="Calibri" w:eastAsia="Calibri" w:hAnsi="Calibri" w:cs="Calibri"/>
          <w:b/>
          <w:sz w:val="18"/>
          <w:szCs w:val="18"/>
        </w:rPr>
        <w:t xml:space="preserve"> CONCURRENCIA DEL COMITÉ</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“SERVICIO DE TRANSPORTE PARA LA PARTICIPACION DEL CECYTE JALISCO EN EL ENCUENTRO DEPORTIVO NACIONAL DE LOS CECYTES 2022 CON SEDE EN XALAPA VERACRUZ”</w:t>
      </w:r>
    </w:p>
    <w:p w:rsidR="000C4941" w:rsidRPr="000C4941" w:rsidRDefault="000C4941" w:rsidP="000C4941">
      <w:pPr>
        <w:tabs>
          <w:tab w:val="left" w:pos="7778"/>
        </w:tabs>
        <w:rPr>
          <w:rFonts w:ascii="Calibri" w:eastAsia="Calibri" w:hAnsi="Calibri" w:cs="Calibri"/>
          <w:b/>
          <w:smallCaps/>
          <w:sz w:val="18"/>
          <w:szCs w:val="18"/>
        </w:rPr>
      </w:pPr>
      <w:r w:rsidRPr="000C4941">
        <w:rPr>
          <w:rFonts w:ascii="Calibri" w:eastAsia="Calibri" w:hAnsi="Calibri" w:cs="Calibri"/>
          <w:b/>
          <w:smallCaps/>
          <w:sz w:val="18"/>
          <w:szCs w:val="18"/>
        </w:rPr>
        <w:tab/>
      </w:r>
    </w:p>
    <w:p w:rsidR="000C4941" w:rsidRPr="000C4941" w:rsidRDefault="000C4941" w:rsidP="000C4941">
      <w:pPr>
        <w:widowControl/>
        <w:numPr>
          <w:ilvl w:val="0"/>
          <w:numId w:val="23"/>
        </w:numPr>
        <w:pBdr>
          <w:top w:val="nil"/>
          <w:left w:val="nil"/>
          <w:bottom w:val="nil"/>
          <w:right w:val="nil"/>
          <w:between w:val="nil"/>
        </w:pBdr>
        <w:ind w:left="567"/>
        <w:jc w:val="both"/>
      </w:pPr>
      <w:r w:rsidRPr="000C4941">
        <w:rPr>
          <w:b/>
        </w:rPr>
        <w:t>OBJETO DE LA CONTRATACIÓN</w:t>
      </w:r>
    </w:p>
    <w:p w:rsidR="000C4941" w:rsidRPr="000C4941" w:rsidRDefault="000C4941" w:rsidP="000C4941">
      <w:pPr>
        <w:pBdr>
          <w:top w:val="nil"/>
          <w:left w:val="nil"/>
          <w:bottom w:val="nil"/>
          <w:right w:val="nil"/>
          <w:between w:val="nil"/>
        </w:pBdr>
        <w:ind w:left="153" w:hanging="720"/>
        <w:jc w:val="both"/>
        <w:rPr>
          <w:sz w:val="12"/>
          <w:szCs w:val="12"/>
        </w:rPr>
      </w:pPr>
    </w:p>
    <w:p w:rsidR="000C4941" w:rsidRPr="000C4941" w:rsidRDefault="000C4941" w:rsidP="000C4941">
      <w:pPr>
        <w:tabs>
          <w:tab w:val="left" w:pos="10065"/>
        </w:tabs>
        <w:ind w:right="142"/>
        <w:jc w:val="both"/>
      </w:pPr>
      <w:r w:rsidRPr="000C4941">
        <w:t xml:space="preserve">El objeto del presente proceso para la contratación del </w:t>
      </w:r>
      <w:r w:rsidRPr="000C4941">
        <w:rPr>
          <w:b/>
        </w:rPr>
        <w:t>“SERVICIO</w:t>
      </w:r>
      <w:r w:rsidRPr="000C4941">
        <w:rPr>
          <w:b/>
          <w:smallCaps/>
        </w:rPr>
        <w:t>”</w:t>
      </w:r>
      <w:r w:rsidRPr="000C4941">
        <w:t xml:space="preserve">, de transporte para la delegación deportiva del </w:t>
      </w:r>
      <w:proofErr w:type="spellStart"/>
      <w:r w:rsidRPr="000C4941">
        <w:t>CECyTE</w:t>
      </w:r>
      <w:proofErr w:type="spellEnd"/>
      <w:r w:rsidRPr="000C4941">
        <w:t xml:space="preserve"> Jalisco que participará en el encuentro deportivo de los </w:t>
      </w:r>
      <w:proofErr w:type="spellStart"/>
      <w:r w:rsidRPr="000C4941">
        <w:t>CECyTEs</w:t>
      </w:r>
      <w:proofErr w:type="spellEnd"/>
      <w:r w:rsidRPr="000C4941">
        <w:t xml:space="preserve"> </w:t>
      </w:r>
    </w:p>
    <w:p w:rsidR="000C4941" w:rsidRPr="000C4941" w:rsidRDefault="000C4941" w:rsidP="000C4941">
      <w:pPr>
        <w:widowControl/>
        <w:numPr>
          <w:ilvl w:val="0"/>
          <w:numId w:val="23"/>
        </w:numPr>
        <w:pBdr>
          <w:top w:val="nil"/>
          <w:left w:val="nil"/>
          <w:bottom w:val="nil"/>
          <w:right w:val="nil"/>
          <w:between w:val="nil"/>
        </w:pBdr>
        <w:ind w:left="567"/>
        <w:jc w:val="both"/>
      </w:pPr>
      <w:r w:rsidRPr="000C4941">
        <w:rPr>
          <w:b/>
        </w:rPr>
        <w:t>DESCRIPCIÓN DE LA CONTRATACIÓN</w:t>
      </w:r>
    </w:p>
    <w:p w:rsidR="000C4941" w:rsidRPr="000C4941" w:rsidRDefault="000C4941" w:rsidP="000C4941">
      <w:pPr>
        <w:pBdr>
          <w:top w:val="nil"/>
          <w:left w:val="nil"/>
          <w:bottom w:val="nil"/>
          <w:right w:val="nil"/>
          <w:between w:val="nil"/>
        </w:pBdr>
        <w:jc w:val="both"/>
        <w:rPr>
          <w:sz w:val="14"/>
          <w:szCs w:val="14"/>
        </w:rPr>
      </w:pPr>
    </w:p>
    <w:p w:rsidR="000C4941" w:rsidRPr="000C4941" w:rsidRDefault="000C4941" w:rsidP="000C4941">
      <w:pPr>
        <w:pBdr>
          <w:top w:val="nil"/>
          <w:left w:val="nil"/>
          <w:bottom w:val="nil"/>
          <w:right w:val="nil"/>
          <w:between w:val="nil"/>
        </w:pBdr>
        <w:jc w:val="both"/>
      </w:pPr>
      <w:r w:rsidRPr="000C4941">
        <w:t>El presente procedimiento consta de una partida adjudicada a un solo participante, el cual deberá asegurar a El Colegio, la prestación al 100 % de los servicios solicitados.</w:t>
      </w:r>
    </w:p>
    <w:p w:rsidR="000C4941" w:rsidRPr="000C4941" w:rsidRDefault="000C4941" w:rsidP="000C4941">
      <w:pPr>
        <w:pBdr>
          <w:top w:val="nil"/>
          <w:left w:val="nil"/>
          <w:bottom w:val="nil"/>
          <w:right w:val="nil"/>
          <w:between w:val="nil"/>
        </w:pBdr>
        <w:jc w:val="both"/>
        <w:rPr>
          <w:sz w:val="14"/>
          <w:szCs w:val="14"/>
        </w:rPr>
      </w:pPr>
    </w:p>
    <w:p w:rsidR="000C4941" w:rsidRPr="000C4941" w:rsidRDefault="000C4941" w:rsidP="000C4941">
      <w:pPr>
        <w:pBdr>
          <w:top w:val="nil"/>
          <w:left w:val="nil"/>
          <w:bottom w:val="nil"/>
          <w:right w:val="nil"/>
          <w:between w:val="nil"/>
        </w:pBdr>
        <w:ind w:left="360"/>
        <w:jc w:val="both"/>
        <w:rPr>
          <w:b/>
        </w:rPr>
      </w:pPr>
      <w:r w:rsidRPr="000C4941">
        <w:rPr>
          <w:b/>
        </w:rPr>
        <w:t>CARACTERÍSTICAS DE LOS SERVICIOS</w:t>
      </w:r>
    </w:p>
    <w:p w:rsidR="000C4941" w:rsidRPr="000C4941" w:rsidRDefault="000C4941" w:rsidP="000C4941">
      <w:pPr>
        <w:pBdr>
          <w:top w:val="nil"/>
          <w:left w:val="nil"/>
          <w:bottom w:val="nil"/>
          <w:right w:val="nil"/>
          <w:between w:val="nil"/>
        </w:pBdr>
        <w:ind w:left="360"/>
        <w:jc w:val="both"/>
        <w:rPr>
          <w:b/>
          <w:sz w:val="16"/>
          <w:szCs w:val="16"/>
        </w:rPr>
      </w:pPr>
    </w:p>
    <w:p w:rsidR="000C4941" w:rsidRPr="000C4941" w:rsidRDefault="000C4941" w:rsidP="000C4941">
      <w:pPr>
        <w:widowControl/>
        <w:numPr>
          <w:ilvl w:val="0"/>
          <w:numId w:val="25"/>
        </w:numPr>
        <w:pBdr>
          <w:top w:val="nil"/>
          <w:left w:val="nil"/>
          <w:bottom w:val="nil"/>
          <w:right w:val="nil"/>
          <w:between w:val="nil"/>
        </w:pBdr>
        <w:jc w:val="both"/>
        <w:rPr>
          <w:b/>
          <w:color w:val="000000"/>
        </w:rPr>
      </w:pPr>
      <w:r w:rsidRPr="000C4941">
        <w:rPr>
          <w:rFonts w:ascii="Calibri" w:eastAsia="Calibri" w:hAnsi="Calibri" w:cs="Calibri"/>
          <w:b/>
          <w:color w:val="000000"/>
        </w:rPr>
        <w:t xml:space="preserve">Transporte para la participación del </w:t>
      </w:r>
      <w:proofErr w:type="spellStart"/>
      <w:r w:rsidRPr="000C4941">
        <w:rPr>
          <w:rFonts w:ascii="Calibri" w:eastAsia="Calibri" w:hAnsi="Calibri" w:cs="Calibri"/>
          <w:b/>
          <w:color w:val="000000"/>
        </w:rPr>
        <w:t>CECyTE</w:t>
      </w:r>
      <w:proofErr w:type="spellEnd"/>
      <w:r w:rsidRPr="000C4941">
        <w:rPr>
          <w:rFonts w:ascii="Calibri" w:eastAsia="Calibri" w:hAnsi="Calibri" w:cs="Calibri"/>
          <w:b/>
          <w:color w:val="000000"/>
        </w:rPr>
        <w:t xml:space="preserve"> </w:t>
      </w:r>
      <w:r w:rsidRPr="000C4941">
        <w:rPr>
          <w:rFonts w:ascii="Calibri" w:eastAsia="Calibri" w:hAnsi="Calibri" w:cs="Calibri"/>
          <w:b/>
        </w:rPr>
        <w:t>Jalisco</w:t>
      </w:r>
      <w:r w:rsidRPr="000C4941">
        <w:rPr>
          <w:rFonts w:ascii="Calibri" w:eastAsia="Calibri" w:hAnsi="Calibri" w:cs="Calibri"/>
          <w:b/>
          <w:color w:val="000000"/>
        </w:rPr>
        <w:t xml:space="preserve"> para su  participación en el encuentro deportivo de los </w:t>
      </w:r>
      <w:proofErr w:type="spellStart"/>
      <w:r w:rsidRPr="000C4941">
        <w:rPr>
          <w:rFonts w:ascii="Calibri" w:eastAsia="Calibri" w:hAnsi="Calibri" w:cs="Calibri"/>
          <w:b/>
          <w:color w:val="000000"/>
        </w:rPr>
        <w:t>CECyTEs</w:t>
      </w:r>
      <w:proofErr w:type="spellEnd"/>
      <w:r w:rsidRPr="000C4941">
        <w:rPr>
          <w:rFonts w:ascii="Calibri" w:eastAsia="Calibri" w:hAnsi="Calibri" w:cs="Calibri"/>
          <w:b/>
          <w:color w:val="000000"/>
        </w:rPr>
        <w:t xml:space="preserve"> 2022 con sede en Xalapa Veracruz </w:t>
      </w:r>
    </w:p>
    <w:p w:rsidR="000C4941" w:rsidRPr="000C4941" w:rsidRDefault="000C4941" w:rsidP="000C4941">
      <w:pPr>
        <w:pBdr>
          <w:top w:val="nil"/>
          <w:left w:val="nil"/>
          <w:bottom w:val="nil"/>
          <w:right w:val="nil"/>
          <w:between w:val="nil"/>
        </w:pBdr>
        <w:ind w:left="720"/>
        <w:jc w:val="both"/>
        <w:rPr>
          <w:b/>
          <w:color w:val="000000"/>
        </w:rPr>
      </w:pPr>
    </w:p>
    <w:p w:rsidR="000C4941" w:rsidRPr="000C4941" w:rsidRDefault="000C4941" w:rsidP="000C4941">
      <w:pPr>
        <w:widowControl/>
        <w:numPr>
          <w:ilvl w:val="1"/>
          <w:numId w:val="25"/>
        </w:numPr>
        <w:pBdr>
          <w:top w:val="nil"/>
          <w:left w:val="nil"/>
          <w:bottom w:val="nil"/>
          <w:right w:val="nil"/>
          <w:between w:val="nil"/>
        </w:pBdr>
        <w:jc w:val="both"/>
      </w:pPr>
      <w:r w:rsidRPr="000C4941">
        <w:rPr>
          <w:rFonts w:ascii="Calibri" w:eastAsia="Calibri" w:hAnsi="Calibri" w:cs="Calibri"/>
          <w:color w:val="000000"/>
        </w:rPr>
        <w:t xml:space="preserve">Encuentro nacional deportivo de los </w:t>
      </w:r>
      <w:proofErr w:type="spellStart"/>
      <w:r w:rsidRPr="000C4941">
        <w:rPr>
          <w:rFonts w:ascii="Calibri" w:eastAsia="Calibri" w:hAnsi="Calibri" w:cs="Calibri"/>
          <w:color w:val="000000"/>
        </w:rPr>
        <w:t>CECyTEs</w:t>
      </w:r>
      <w:proofErr w:type="spellEnd"/>
      <w:r w:rsidRPr="000C4941">
        <w:rPr>
          <w:rFonts w:ascii="Calibri" w:eastAsia="Calibri" w:hAnsi="Calibri" w:cs="Calibri"/>
          <w:color w:val="000000"/>
        </w:rPr>
        <w:t xml:space="preserve"> 2022 en Xalapa Veracruz, se llevará </w:t>
      </w:r>
      <w:r w:rsidRPr="000C4941">
        <w:rPr>
          <w:rFonts w:ascii="Calibri" w:eastAsia="Calibri" w:hAnsi="Calibri" w:cs="Calibri"/>
        </w:rPr>
        <w:t>a cabo</w:t>
      </w:r>
      <w:r w:rsidRPr="000C4941">
        <w:rPr>
          <w:rFonts w:ascii="Calibri" w:eastAsia="Calibri" w:hAnsi="Calibri" w:cs="Calibri"/>
          <w:color w:val="000000"/>
        </w:rPr>
        <w:t xml:space="preserve"> del </w:t>
      </w:r>
      <w:r w:rsidRPr="000C4941">
        <w:rPr>
          <w:rFonts w:ascii="Calibri" w:eastAsia="Calibri" w:hAnsi="Calibri" w:cs="Calibri"/>
          <w:color w:val="000000"/>
          <w:highlight w:val="white"/>
        </w:rPr>
        <w:t>21 al 25</w:t>
      </w:r>
      <w:r w:rsidRPr="000C4941">
        <w:rPr>
          <w:rFonts w:ascii="Calibri" w:eastAsia="Calibri" w:hAnsi="Calibri" w:cs="Calibri"/>
          <w:color w:val="000000"/>
        </w:rPr>
        <w:t xml:space="preserve"> de noviembre del </w:t>
      </w:r>
      <w:r w:rsidRPr="000C4941">
        <w:rPr>
          <w:rFonts w:ascii="Calibri" w:eastAsia="Calibri" w:hAnsi="Calibri" w:cs="Calibri"/>
        </w:rPr>
        <w:t>presente</w:t>
      </w:r>
      <w:r w:rsidRPr="000C4941">
        <w:rPr>
          <w:rFonts w:ascii="Calibri" w:eastAsia="Calibri" w:hAnsi="Calibri" w:cs="Calibri"/>
          <w:color w:val="000000"/>
        </w:rPr>
        <w:t xml:space="preserve"> año.   </w:t>
      </w:r>
    </w:p>
    <w:p w:rsidR="000C4941" w:rsidRPr="000C4941" w:rsidRDefault="000C4941" w:rsidP="000C4941">
      <w:pPr>
        <w:widowControl/>
        <w:numPr>
          <w:ilvl w:val="1"/>
          <w:numId w:val="25"/>
        </w:numPr>
        <w:pBdr>
          <w:top w:val="nil"/>
          <w:left w:val="nil"/>
          <w:bottom w:val="nil"/>
          <w:right w:val="nil"/>
          <w:between w:val="nil"/>
        </w:pBdr>
        <w:jc w:val="both"/>
      </w:pPr>
      <w:r w:rsidRPr="000C4941">
        <w:rPr>
          <w:rFonts w:ascii="Calibri" w:eastAsia="Calibri" w:hAnsi="Calibri" w:cs="Calibri"/>
          <w:color w:val="000000"/>
        </w:rPr>
        <w:t xml:space="preserve">El servicio para la </w:t>
      </w:r>
      <w:r w:rsidRPr="000C4941">
        <w:rPr>
          <w:rFonts w:ascii="Calibri" w:eastAsia="Calibri" w:hAnsi="Calibri" w:cs="Calibri"/>
        </w:rPr>
        <w:t>transportación</w:t>
      </w:r>
      <w:r w:rsidRPr="000C4941">
        <w:rPr>
          <w:rFonts w:ascii="Calibri" w:eastAsia="Calibri" w:hAnsi="Calibri" w:cs="Calibri"/>
          <w:color w:val="000000"/>
        </w:rPr>
        <w:t xml:space="preserve"> de la delegación que participará  en el  Encuentro Deportivo Nacional de los </w:t>
      </w:r>
      <w:proofErr w:type="spellStart"/>
      <w:r w:rsidRPr="000C4941">
        <w:rPr>
          <w:rFonts w:ascii="Calibri" w:eastAsia="Calibri" w:hAnsi="Calibri" w:cs="Calibri"/>
          <w:color w:val="000000"/>
        </w:rPr>
        <w:t>CECyTEs</w:t>
      </w:r>
      <w:proofErr w:type="spellEnd"/>
      <w:r w:rsidRPr="000C4941">
        <w:rPr>
          <w:rFonts w:ascii="Calibri" w:eastAsia="Calibri" w:hAnsi="Calibri" w:cs="Calibri"/>
          <w:color w:val="000000"/>
        </w:rPr>
        <w:t xml:space="preserve"> 2022, con sede en Xalapa Veracruz, con la participación de más de 90 alumnos, en las diferentes disciplinas, futbol, basquetbol, voleibol y atletismo, para lo cual solicitamos al que resulte adjudicado lo siguiente:   </w:t>
      </w:r>
    </w:p>
    <w:p w:rsidR="000C4941" w:rsidRPr="000C4941" w:rsidRDefault="000C4941" w:rsidP="000C4941">
      <w:pPr>
        <w:pBdr>
          <w:top w:val="nil"/>
          <w:left w:val="nil"/>
          <w:bottom w:val="nil"/>
          <w:right w:val="nil"/>
          <w:between w:val="nil"/>
        </w:pBdr>
        <w:ind w:left="1080"/>
        <w:jc w:val="both"/>
        <w:rPr>
          <w:color w:val="000000"/>
          <w:sz w:val="12"/>
          <w:szCs w:val="12"/>
        </w:rPr>
      </w:pPr>
    </w:p>
    <w:p w:rsidR="000C4941" w:rsidRPr="000C4941" w:rsidRDefault="000C4941" w:rsidP="000C4941">
      <w:pPr>
        <w:widowControl/>
        <w:numPr>
          <w:ilvl w:val="2"/>
          <w:numId w:val="26"/>
        </w:numPr>
        <w:pBdr>
          <w:top w:val="nil"/>
          <w:left w:val="nil"/>
          <w:bottom w:val="nil"/>
          <w:right w:val="nil"/>
          <w:between w:val="nil"/>
        </w:pBdr>
        <w:spacing w:line="276" w:lineRule="auto"/>
        <w:jc w:val="both"/>
      </w:pPr>
      <w:r w:rsidRPr="000C4941">
        <w:rPr>
          <w:rFonts w:ascii="Calibri" w:eastAsia="Calibri" w:hAnsi="Calibri" w:cs="Calibri"/>
          <w:color w:val="000000"/>
          <w:sz w:val="22"/>
          <w:szCs w:val="22"/>
        </w:rPr>
        <w:t xml:space="preserve">Dos autobuses modelos </w:t>
      </w:r>
      <w:r w:rsidRPr="000C4941">
        <w:rPr>
          <w:rFonts w:ascii="Calibri" w:eastAsia="Calibri" w:hAnsi="Calibri" w:cs="Calibri"/>
          <w:sz w:val="22"/>
          <w:szCs w:val="22"/>
        </w:rPr>
        <w:t>mínimos</w:t>
      </w:r>
      <w:r w:rsidRPr="000C4941">
        <w:rPr>
          <w:rFonts w:ascii="Calibri" w:eastAsia="Calibri" w:hAnsi="Calibri" w:cs="Calibri"/>
          <w:color w:val="000000"/>
          <w:sz w:val="22"/>
          <w:szCs w:val="22"/>
        </w:rPr>
        <w:t xml:space="preserve"> 2019-2022, 48 plazas para c/u</w:t>
      </w:r>
    </w:p>
    <w:p w:rsidR="000C4941" w:rsidRPr="000C4941" w:rsidRDefault="000C4941" w:rsidP="000C4941">
      <w:pPr>
        <w:widowControl/>
        <w:numPr>
          <w:ilvl w:val="2"/>
          <w:numId w:val="26"/>
        </w:numPr>
        <w:pBdr>
          <w:top w:val="nil"/>
          <w:left w:val="nil"/>
          <w:bottom w:val="nil"/>
          <w:right w:val="nil"/>
          <w:between w:val="nil"/>
        </w:pBdr>
        <w:spacing w:line="276" w:lineRule="auto"/>
        <w:jc w:val="both"/>
      </w:pPr>
      <w:r w:rsidRPr="000C4941">
        <w:rPr>
          <w:rFonts w:ascii="Calibri" w:eastAsia="Calibri" w:hAnsi="Calibri" w:cs="Calibri"/>
          <w:color w:val="000000"/>
          <w:sz w:val="22"/>
          <w:szCs w:val="22"/>
        </w:rPr>
        <w:t xml:space="preserve">Baño, aire acondicionado, conexiones </w:t>
      </w:r>
      <w:proofErr w:type="spellStart"/>
      <w:r w:rsidRPr="000C4941">
        <w:rPr>
          <w:rFonts w:ascii="Calibri" w:eastAsia="Calibri" w:hAnsi="Calibri" w:cs="Calibri"/>
          <w:color w:val="000000"/>
          <w:sz w:val="22"/>
          <w:szCs w:val="22"/>
        </w:rPr>
        <w:t>usb</w:t>
      </w:r>
      <w:proofErr w:type="spellEnd"/>
      <w:r w:rsidRPr="000C4941">
        <w:rPr>
          <w:rFonts w:ascii="Calibri" w:eastAsia="Calibri" w:hAnsi="Calibri" w:cs="Calibri"/>
          <w:color w:val="000000"/>
          <w:sz w:val="22"/>
          <w:szCs w:val="22"/>
        </w:rPr>
        <w:t>, y pantallas</w:t>
      </w:r>
    </w:p>
    <w:p w:rsidR="000C4941" w:rsidRPr="000C4941" w:rsidRDefault="000C4941" w:rsidP="000C4941">
      <w:pPr>
        <w:widowControl/>
        <w:numPr>
          <w:ilvl w:val="2"/>
          <w:numId w:val="26"/>
        </w:numPr>
        <w:pBdr>
          <w:top w:val="nil"/>
          <w:left w:val="nil"/>
          <w:bottom w:val="nil"/>
          <w:right w:val="nil"/>
          <w:between w:val="nil"/>
        </w:pBdr>
        <w:spacing w:line="276" w:lineRule="auto"/>
        <w:jc w:val="both"/>
      </w:pPr>
      <w:r w:rsidRPr="000C4941">
        <w:rPr>
          <w:rFonts w:ascii="Calibri" w:eastAsia="Calibri" w:hAnsi="Calibri" w:cs="Calibri"/>
          <w:color w:val="000000"/>
          <w:sz w:val="22"/>
          <w:szCs w:val="22"/>
        </w:rPr>
        <w:t>Dos choferes que se releven en el trayecto por unidad</w:t>
      </w:r>
    </w:p>
    <w:p w:rsidR="000C4941" w:rsidRPr="000C4941" w:rsidRDefault="000C4941" w:rsidP="000C4941">
      <w:pPr>
        <w:widowControl/>
        <w:numPr>
          <w:ilvl w:val="2"/>
          <w:numId w:val="26"/>
        </w:numPr>
        <w:pBdr>
          <w:top w:val="nil"/>
          <w:left w:val="nil"/>
          <w:bottom w:val="nil"/>
          <w:right w:val="nil"/>
          <w:between w:val="nil"/>
        </w:pBdr>
        <w:spacing w:line="276" w:lineRule="auto"/>
        <w:jc w:val="both"/>
      </w:pPr>
      <w:r w:rsidRPr="000C4941">
        <w:rPr>
          <w:rFonts w:ascii="Calibri" w:eastAsia="Calibri" w:hAnsi="Calibri" w:cs="Calibri"/>
          <w:color w:val="000000"/>
          <w:sz w:val="22"/>
          <w:szCs w:val="22"/>
        </w:rPr>
        <w:t xml:space="preserve">Traslado de GDL, oficinas centrales del </w:t>
      </w:r>
      <w:proofErr w:type="spellStart"/>
      <w:r w:rsidRPr="000C4941">
        <w:rPr>
          <w:rFonts w:ascii="Calibri" w:eastAsia="Calibri" w:hAnsi="Calibri" w:cs="Calibri"/>
          <w:color w:val="000000"/>
          <w:sz w:val="22"/>
          <w:szCs w:val="22"/>
        </w:rPr>
        <w:t>CECyTE</w:t>
      </w:r>
      <w:proofErr w:type="spellEnd"/>
      <w:r w:rsidRPr="000C4941">
        <w:rPr>
          <w:rFonts w:ascii="Calibri" w:eastAsia="Calibri" w:hAnsi="Calibri" w:cs="Calibri"/>
          <w:color w:val="000000"/>
          <w:sz w:val="22"/>
          <w:szCs w:val="22"/>
        </w:rPr>
        <w:t xml:space="preserve"> Jalisco, José Guadalupe </w:t>
      </w:r>
      <w:proofErr w:type="spellStart"/>
      <w:r w:rsidRPr="000C4941">
        <w:rPr>
          <w:rFonts w:ascii="Calibri" w:eastAsia="Calibri" w:hAnsi="Calibri" w:cs="Calibri"/>
          <w:color w:val="000000"/>
          <w:sz w:val="22"/>
          <w:szCs w:val="22"/>
        </w:rPr>
        <w:t>Zuno</w:t>
      </w:r>
      <w:proofErr w:type="spellEnd"/>
      <w:r w:rsidRPr="000C4941">
        <w:rPr>
          <w:rFonts w:ascii="Calibri" w:eastAsia="Calibri" w:hAnsi="Calibri" w:cs="Calibri"/>
          <w:color w:val="000000"/>
          <w:sz w:val="22"/>
          <w:szCs w:val="22"/>
        </w:rPr>
        <w:t xml:space="preserve"> # 2315 col. Americana, a Xalapa Veracruz</w:t>
      </w:r>
    </w:p>
    <w:p w:rsidR="000C4941" w:rsidRPr="000C4941" w:rsidRDefault="000C4941" w:rsidP="000C4941">
      <w:pPr>
        <w:widowControl/>
        <w:numPr>
          <w:ilvl w:val="2"/>
          <w:numId w:val="26"/>
        </w:numPr>
        <w:pBdr>
          <w:top w:val="nil"/>
          <w:left w:val="nil"/>
          <w:bottom w:val="nil"/>
          <w:right w:val="nil"/>
          <w:between w:val="nil"/>
        </w:pBdr>
        <w:spacing w:line="276" w:lineRule="auto"/>
        <w:jc w:val="both"/>
      </w:pPr>
      <w:r w:rsidRPr="000C4941">
        <w:rPr>
          <w:rFonts w:ascii="Calibri" w:eastAsia="Calibri" w:hAnsi="Calibri" w:cs="Calibri"/>
          <w:color w:val="000000"/>
          <w:sz w:val="22"/>
          <w:szCs w:val="22"/>
        </w:rPr>
        <w:t xml:space="preserve">Traslados internos todos los días en </w:t>
      </w:r>
      <w:r w:rsidRPr="000C4941">
        <w:rPr>
          <w:rFonts w:ascii="Calibri" w:eastAsia="Calibri" w:hAnsi="Calibri" w:cs="Calibri"/>
          <w:sz w:val="22"/>
          <w:szCs w:val="22"/>
        </w:rPr>
        <w:t>las diferentes</w:t>
      </w:r>
      <w:r w:rsidRPr="000C4941">
        <w:rPr>
          <w:rFonts w:ascii="Calibri" w:eastAsia="Calibri" w:hAnsi="Calibri" w:cs="Calibri"/>
          <w:color w:val="000000"/>
          <w:sz w:val="22"/>
          <w:szCs w:val="22"/>
        </w:rPr>
        <w:t xml:space="preserve"> sedes en Xalapa. ( estos movimientos se definen en la inauguración del evento ya que se realizan sorteos previos para la participación de los equipos deportivos)</w:t>
      </w:r>
    </w:p>
    <w:p w:rsidR="000C4941" w:rsidRPr="000C4941" w:rsidRDefault="000C4941" w:rsidP="000C4941">
      <w:pPr>
        <w:widowControl/>
        <w:numPr>
          <w:ilvl w:val="2"/>
          <w:numId w:val="26"/>
        </w:numPr>
        <w:pBdr>
          <w:top w:val="nil"/>
          <w:left w:val="nil"/>
          <w:bottom w:val="nil"/>
          <w:right w:val="nil"/>
          <w:between w:val="nil"/>
        </w:pBdr>
        <w:spacing w:line="276" w:lineRule="auto"/>
        <w:jc w:val="both"/>
      </w:pPr>
      <w:r w:rsidRPr="000C4941">
        <w:rPr>
          <w:rFonts w:ascii="Calibri" w:eastAsia="Calibri" w:hAnsi="Calibri" w:cs="Calibri"/>
          <w:color w:val="000000"/>
          <w:sz w:val="22"/>
          <w:szCs w:val="22"/>
        </w:rPr>
        <w:t xml:space="preserve">Regreso </w:t>
      </w:r>
      <w:r w:rsidRPr="000C4941">
        <w:rPr>
          <w:rFonts w:ascii="Calibri" w:eastAsia="Calibri" w:hAnsi="Calibri" w:cs="Calibri"/>
          <w:sz w:val="22"/>
          <w:szCs w:val="22"/>
        </w:rPr>
        <w:t>Xalapa</w:t>
      </w:r>
      <w:r w:rsidRPr="000C4941">
        <w:rPr>
          <w:rFonts w:ascii="Calibri" w:eastAsia="Calibri" w:hAnsi="Calibri" w:cs="Calibri"/>
          <w:color w:val="000000"/>
          <w:sz w:val="22"/>
          <w:szCs w:val="22"/>
        </w:rPr>
        <w:t xml:space="preserve"> Veracruz a GDL oficinas centrales del </w:t>
      </w:r>
      <w:proofErr w:type="spellStart"/>
      <w:r w:rsidRPr="000C4941">
        <w:rPr>
          <w:rFonts w:ascii="Calibri" w:eastAsia="Calibri" w:hAnsi="Calibri" w:cs="Calibri"/>
          <w:color w:val="000000"/>
          <w:sz w:val="22"/>
          <w:szCs w:val="22"/>
        </w:rPr>
        <w:t>CECyTE</w:t>
      </w:r>
      <w:proofErr w:type="spellEnd"/>
      <w:r w:rsidRPr="000C4941">
        <w:rPr>
          <w:rFonts w:ascii="Calibri" w:eastAsia="Calibri" w:hAnsi="Calibri" w:cs="Calibri"/>
          <w:color w:val="000000"/>
          <w:sz w:val="22"/>
          <w:szCs w:val="22"/>
        </w:rPr>
        <w:t xml:space="preserve"> Jalisco.</w:t>
      </w:r>
    </w:p>
    <w:p w:rsidR="000C4941" w:rsidRPr="000C4941" w:rsidRDefault="000C4941" w:rsidP="000C4941">
      <w:pPr>
        <w:widowControl/>
        <w:numPr>
          <w:ilvl w:val="2"/>
          <w:numId w:val="26"/>
        </w:numPr>
        <w:pBdr>
          <w:top w:val="nil"/>
          <w:left w:val="nil"/>
          <w:bottom w:val="nil"/>
          <w:right w:val="nil"/>
          <w:between w:val="nil"/>
        </w:pBdr>
        <w:spacing w:after="200" w:line="276" w:lineRule="auto"/>
        <w:jc w:val="both"/>
      </w:pPr>
      <w:r w:rsidRPr="000C4941">
        <w:rPr>
          <w:rFonts w:ascii="Calibri" w:eastAsia="Calibri" w:hAnsi="Calibri" w:cs="Calibri"/>
          <w:sz w:val="22"/>
          <w:szCs w:val="22"/>
        </w:rPr>
        <w:t>Sa</w:t>
      </w:r>
      <w:r w:rsidRPr="000C4941">
        <w:rPr>
          <w:rFonts w:ascii="Calibri" w:eastAsia="Calibri" w:hAnsi="Calibri" w:cs="Calibri"/>
          <w:sz w:val="22"/>
          <w:szCs w:val="22"/>
          <w:highlight w:val="white"/>
        </w:rPr>
        <w:t>lida El</w:t>
      </w:r>
      <w:r w:rsidRPr="000C4941">
        <w:rPr>
          <w:rFonts w:ascii="Calibri" w:eastAsia="Calibri" w:hAnsi="Calibri" w:cs="Calibri"/>
          <w:color w:val="000000"/>
          <w:sz w:val="22"/>
          <w:szCs w:val="22"/>
          <w:highlight w:val="white"/>
        </w:rPr>
        <w:t xml:space="preserve"> día sábado 19 de noviembre a las </w:t>
      </w:r>
      <w:r w:rsidRPr="000C4941">
        <w:rPr>
          <w:rFonts w:ascii="Calibri" w:eastAsia="Calibri" w:hAnsi="Calibri" w:cs="Calibri"/>
          <w:sz w:val="22"/>
          <w:szCs w:val="22"/>
          <w:highlight w:val="white"/>
        </w:rPr>
        <w:t xml:space="preserve">19 </w:t>
      </w:r>
      <w:proofErr w:type="spellStart"/>
      <w:r w:rsidRPr="000C4941">
        <w:rPr>
          <w:rFonts w:ascii="Calibri" w:eastAsia="Calibri" w:hAnsi="Calibri" w:cs="Calibri"/>
          <w:sz w:val="22"/>
          <w:szCs w:val="22"/>
          <w:highlight w:val="white"/>
        </w:rPr>
        <w:t>hrs</w:t>
      </w:r>
      <w:proofErr w:type="spellEnd"/>
      <w:r w:rsidRPr="000C4941">
        <w:rPr>
          <w:rFonts w:ascii="Calibri" w:eastAsia="Calibri" w:hAnsi="Calibri" w:cs="Calibri"/>
          <w:color w:val="000000"/>
          <w:sz w:val="22"/>
          <w:szCs w:val="22"/>
          <w:highlight w:val="white"/>
        </w:rPr>
        <w:t xml:space="preserve">, regreso el día </w:t>
      </w:r>
      <w:r w:rsidRPr="000C4941">
        <w:rPr>
          <w:rFonts w:ascii="Calibri" w:eastAsia="Calibri" w:hAnsi="Calibri" w:cs="Calibri"/>
          <w:sz w:val="22"/>
          <w:szCs w:val="22"/>
          <w:highlight w:val="white"/>
        </w:rPr>
        <w:t xml:space="preserve">viernes </w:t>
      </w:r>
      <w:r w:rsidRPr="000C4941">
        <w:rPr>
          <w:rFonts w:ascii="Calibri" w:eastAsia="Calibri" w:hAnsi="Calibri" w:cs="Calibri"/>
          <w:color w:val="000000"/>
          <w:sz w:val="22"/>
          <w:szCs w:val="22"/>
          <w:highlight w:val="white"/>
        </w:rPr>
        <w:t xml:space="preserve"> 2</w:t>
      </w:r>
      <w:r w:rsidRPr="000C4941">
        <w:rPr>
          <w:rFonts w:ascii="Calibri" w:eastAsia="Calibri" w:hAnsi="Calibri" w:cs="Calibri"/>
          <w:sz w:val="22"/>
          <w:szCs w:val="22"/>
          <w:highlight w:val="white"/>
        </w:rPr>
        <w:t>5</w:t>
      </w:r>
      <w:r w:rsidRPr="000C4941">
        <w:rPr>
          <w:rFonts w:ascii="Calibri" w:eastAsia="Calibri" w:hAnsi="Calibri" w:cs="Calibri"/>
          <w:color w:val="000000"/>
          <w:sz w:val="22"/>
          <w:szCs w:val="22"/>
          <w:highlight w:val="white"/>
        </w:rPr>
        <w:t xml:space="preserve"> de noviembre a las </w:t>
      </w:r>
      <w:r w:rsidRPr="000C4941">
        <w:rPr>
          <w:rFonts w:ascii="Calibri" w:eastAsia="Calibri" w:hAnsi="Calibri" w:cs="Calibri"/>
          <w:sz w:val="22"/>
          <w:szCs w:val="22"/>
          <w:highlight w:val="white"/>
        </w:rPr>
        <w:t xml:space="preserve">19 </w:t>
      </w:r>
      <w:proofErr w:type="spellStart"/>
      <w:r w:rsidRPr="000C4941">
        <w:rPr>
          <w:rFonts w:ascii="Calibri" w:eastAsia="Calibri" w:hAnsi="Calibri" w:cs="Calibri"/>
          <w:sz w:val="22"/>
          <w:szCs w:val="22"/>
          <w:highlight w:val="white"/>
        </w:rPr>
        <w:t>hrs</w:t>
      </w:r>
      <w:proofErr w:type="spellEnd"/>
    </w:p>
    <w:p w:rsidR="000C4941" w:rsidRPr="000C4941" w:rsidRDefault="000C4941" w:rsidP="000C4941">
      <w:pPr>
        <w:pBdr>
          <w:top w:val="nil"/>
          <w:left w:val="nil"/>
          <w:bottom w:val="nil"/>
          <w:right w:val="nil"/>
          <w:between w:val="nil"/>
        </w:pBdr>
        <w:jc w:val="both"/>
        <w:rPr>
          <w:color w:val="000000"/>
        </w:rPr>
      </w:pPr>
    </w:p>
    <w:p w:rsidR="000C4941" w:rsidRPr="000C4941" w:rsidRDefault="000C4941" w:rsidP="000C4941">
      <w:pPr>
        <w:widowControl/>
        <w:numPr>
          <w:ilvl w:val="0"/>
          <w:numId w:val="23"/>
        </w:numPr>
        <w:pBdr>
          <w:top w:val="nil"/>
          <w:left w:val="nil"/>
          <w:bottom w:val="nil"/>
          <w:right w:val="nil"/>
          <w:between w:val="nil"/>
        </w:pBdr>
        <w:spacing w:line="180" w:lineRule="auto"/>
        <w:jc w:val="both"/>
        <w:rPr>
          <w:color w:val="000000"/>
        </w:rPr>
      </w:pPr>
      <w:r w:rsidRPr="000C4941">
        <w:rPr>
          <w:b/>
          <w:color w:val="000000"/>
        </w:rPr>
        <w:t>PERFIL DEL PRESTADOR DEL SERVICIO</w:t>
      </w:r>
    </w:p>
    <w:p w:rsidR="000C4941" w:rsidRPr="000C4941" w:rsidRDefault="000C4941" w:rsidP="000C4941">
      <w:pPr>
        <w:shd w:val="clear" w:color="auto" w:fill="FFFFFF"/>
        <w:jc w:val="both"/>
      </w:pPr>
      <w:r w:rsidRPr="000C4941">
        <w:t>El Prestador del Servicio deberá cubrir las siguientes características:</w:t>
      </w:r>
    </w:p>
    <w:p w:rsidR="000C4941" w:rsidRPr="000C4941" w:rsidRDefault="000C4941" w:rsidP="000C4941">
      <w:pPr>
        <w:shd w:val="clear" w:color="auto" w:fill="FFFFFF"/>
        <w:jc w:val="both"/>
      </w:pPr>
    </w:p>
    <w:p w:rsidR="000C4941" w:rsidRPr="000C4941" w:rsidRDefault="000C4941" w:rsidP="000C4941">
      <w:pPr>
        <w:widowControl/>
        <w:numPr>
          <w:ilvl w:val="0"/>
          <w:numId w:val="28"/>
        </w:numPr>
        <w:pBdr>
          <w:top w:val="nil"/>
          <w:left w:val="nil"/>
          <w:bottom w:val="nil"/>
          <w:right w:val="nil"/>
          <w:between w:val="nil"/>
        </w:pBdr>
        <w:shd w:val="clear" w:color="auto" w:fill="FFFFFF"/>
        <w:jc w:val="both"/>
        <w:rPr>
          <w:color w:val="000000"/>
        </w:rPr>
      </w:pPr>
      <w:r w:rsidRPr="000C4941">
        <w:rPr>
          <w:rFonts w:ascii="Calibri" w:eastAsia="Calibri" w:hAnsi="Calibri" w:cs="Calibri"/>
          <w:color w:val="000000"/>
        </w:rPr>
        <w:t xml:space="preserve">Conocer y demostrar experiencia en traslados como empresa de </w:t>
      </w:r>
      <w:r w:rsidRPr="000C4941">
        <w:rPr>
          <w:rFonts w:ascii="Calibri" w:eastAsia="Calibri" w:hAnsi="Calibri" w:cs="Calibri"/>
        </w:rPr>
        <w:t>transporte</w:t>
      </w:r>
      <w:r w:rsidRPr="000C4941">
        <w:rPr>
          <w:rFonts w:ascii="Calibri" w:eastAsia="Calibri" w:hAnsi="Calibri" w:cs="Calibri"/>
          <w:color w:val="000000"/>
        </w:rPr>
        <w:t xml:space="preserve"> </w:t>
      </w:r>
    </w:p>
    <w:p w:rsidR="000C4941" w:rsidRPr="000C4941" w:rsidRDefault="000C4941" w:rsidP="000C4941">
      <w:pPr>
        <w:widowControl/>
        <w:numPr>
          <w:ilvl w:val="0"/>
          <w:numId w:val="28"/>
        </w:numPr>
        <w:pBdr>
          <w:top w:val="nil"/>
          <w:left w:val="nil"/>
          <w:bottom w:val="nil"/>
          <w:right w:val="nil"/>
          <w:between w:val="nil"/>
        </w:pBdr>
        <w:shd w:val="clear" w:color="auto" w:fill="FFFFFF"/>
        <w:jc w:val="both"/>
        <w:rPr>
          <w:color w:val="000000"/>
        </w:rPr>
      </w:pPr>
      <w:r w:rsidRPr="000C4941">
        <w:rPr>
          <w:rFonts w:ascii="Calibri" w:eastAsia="Calibri" w:hAnsi="Calibri" w:cs="Calibri"/>
          <w:color w:val="000000"/>
        </w:rPr>
        <w:t xml:space="preserve">Choferes con licencia federal para manejo de autobuses   </w:t>
      </w:r>
    </w:p>
    <w:p w:rsidR="000C4941" w:rsidRPr="000C4941" w:rsidRDefault="000C4941" w:rsidP="000C4941">
      <w:pPr>
        <w:pBdr>
          <w:top w:val="nil"/>
          <w:left w:val="nil"/>
          <w:bottom w:val="nil"/>
          <w:right w:val="nil"/>
          <w:between w:val="nil"/>
        </w:pBdr>
        <w:shd w:val="clear" w:color="auto" w:fill="FFFFFF"/>
        <w:ind w:left="1080"/>
        <w:jc w:val="both"/>
        <w:rPr>
          <w:color w:val="000000"/>
        </w:rPr>
      </w:pPr>
    </w:p>
    <w:p w:rsidR="000C4941" w:rsidRPr="000C4941" w:rsidRDefault="000C4941" w:rsidP="000C4941">
      <w:pPr>
        <w:pBdr>
          <w:top w:val="nil"/>
          <w:left w:val="nil"/>
          <w:bottom w:val="nil"/>
          <w:right w:val="nil"/>
          <w:between w:val="nil"/>
        </w:pBdr>
        <w:shd w:val="clear" w:color="auto" w:fill="FFFFFF"/>
        <w:ind w:left="1080"/>
        <w:jc w:val="both"/>
        <w:rPr>
          <w:color w:val="000000"/>
        </w:rPr>
      </w:pPr>
    </w:p>
    <w:p w:rsidR="000C4941" w:rsidRPr="000C4941" w:rsidRDefault="000C4941" w:rsidP="000C4941">
      <w:pPr>
        <w:pBdr>
          <w:top w:val="nil"/>
          <w:left w:val="nil"/>
          <w:bottom w:val="nil"/>
          <w:right w:val="nil"/>
          <w:between w:val="nil"/>
        </w:pBdr>
        <w:shd w:val="clear" w:color="auto" w:fill="FFFFFF"/>
        <w:ind w:left="1080"/>
        <w:jc w:val="both"/>
        <w:rPr>
          <w:color w:val="000000"/>
        </w:rPr>
      </w:pPr>
    </w:p>
    <w:p w:rsidR="000C4941" w:rsidRPr="000C4941" w:rsidRDefault="000C4941" w:rsidP="000C4941">
      <w:pPr>
        <w:pBdr>
          <w:top w:val="nil"/>
          <w:left w:val="nil"/>
          <w:bottom w:val="nil"/>
          <w:right w:val="nil"/>
          <w:between w:val="nil"/>
        </w:pBdr>
        <w:shd w:val="clear" w:color="auto" w:fill="FFFFFF"/>
        <w:ind w:left="1080"/>
        <w:jc w:val="both"/>
        <w:rPr>
          <w:color w:val="000000"/>
        </w:rPr>
      </w:pPr>
    </w:p>
    <w:p w:rsidR="000C4941" w:rsidRPr="000C4941" w:rsidRDefault="000C4941" w:rsidP="000C4941">
      <w:pPr>
        <w:pBdr>
          <w:top w:val="nil"/>
          <w:left w:val="nil"/>
          <w:bottom w:val="nil"/>
          <w:right w:val="nil"/>
          <w:between w:val="nil"/>
        </w:pBdr>
        <w:shd w:val="clear" w:color="auto" w:fill="FFFFFF"/>
        <w:ind w:left="1080"/>
        <w:jc w:val="both"/>
        <w:rPr>
          <w:color w:val="000000"/>
        </w:rPr>
      </w:pPr>
    </w:p>
    <w:p w:rsidR="000C4941" w:rsidRPr="000C4941" w:rsidRDefault="000C4941" w:rsidP="000C4941">
      <w:pPr>
        <w:pBdr>
          <w:top w:val="nil"/>
          <w:left w:val="nil"/>
          <w:bottom w:val="nil"/>
          <w:right w:val="nil"/>
          <w:between w:val="nil"/>
        </w:pBdr>
        <w:shd w:val="clear" w:color="auto" w:fill="FFFFFF"/>
        <w:ind w:left="1080"/>
        <w:jc w:val="both"/>
        <w:rPr>
          <w:color w:val="000000"/>
        </w:rPr>
      </w:pPr>
    </w:p>
    <w:p w:rsidR="000C4941" w:rsidRPr="000C4941" w:rsidRDefault="000C4941" w:rsidP="000C4941">
      <w:pPr>
        <w:pBdr>
          <w:top w:val="nil"/>
          <w:left w:val="nil"/>
          <w:bottom w:val="nil"/>
          <w:right w:val="nil"/>
          <w:between w:val="nil"/>
        </w:pBdr>
        <w:shd w:val="clear" w:color="auto" w:fill="FFFFFF"/>
        <w:ind w:left="1080"/>
        <w:jc w:val="both"/>
        <w:rPr>
          <w:color w:val="000000"/>
        </w:rPr>
      </w:pPr>
    </w:p>
    <w:p w:rsidR="000C4941" w:rsidRPr="000C4941" w:rsidRDefault="000C4941" w:rsidP="000C4941">
      <w:pPr>
        <w:pBdr>
          <w:top w:val="nil"/>
          <w:left w:val="nil"/>
          <w:bottom w:val="nil"/>
          <w:right w:val="nil"/>
          <w:between w:val="nil"/>
        </w:pBdr>
        <w:jc w:val="both"/>
        <w:rPr>
          <w:b/>
        </w:rPr>
      </w:pPr>
      <w:r w:rsidRPr="000C4941">
        <w:rPr>
          <w:b/>
        </w:rPr>
        <w:t>NORMAS</w:t>
      </w:r>
    </w:p>
    <w:p w:rsidR="000C4941" w:rsidRPr="000C4941" w:rsidRDefault="000C4941" w:rsidP="000C4941">
      <w:pPr>
        <w:jc w:val="both"/>
        <w:rPr>
          <w:sz w:val="10"/>
          <w:szCs w:val="10"/>
        </w:rPr>
      </w:pPr>
    </w:p>
    <w:p w:rsidR="000C4941" w:rsidRPr="000C4941" w:rsidRDefault="000C4941" w:rsidP="000C4941">
      <w:pPr>
        <w:jc w:val="both"/>
      </w:pPr>
      <w:r w:rsidRPr="000C4941">
        <w:t>El Prestador del Servicio se compromete al cumplimiento de aquellas Normas Oficiales Mexicanas, normas internacionales o normas de referencia o especificaciones conforme la Ley, que directa o indirectamente se relacionen con los servicios objeto del presente Anexo Técnico.</w:t>
      </w:r>
    </w:p>
    <w:p w:rsidR="000C4941" w:rsidRPr="000C4941" w:rsidRDefault="000C4941" w:rsidP="000C4941">
      <w:pPr>
        <w:pBdr>
          <w:top w:val="nil"/>
          <w:left w:val="nil"/>
          <w:bottom w:val="nil"/>
          <w:right w:val="nil"/>
          <w:between w:val="nil"/>
        </w:pBdr>
        <w:shd w:val="clear" w:color="auto" w:fill="FFFFFF"/>
        <w:ind w:left="1080"/>
        <w:jc w:val="both"/>
        <w:rPr>
          <w:color w:val="000000"/>
          <w:sz w:val="2"/>
          <w:szCs w:val="2"/>
        </w:rPr>
      </w:pPr>
    </w:p>
    <w:p w:rsidR="000C4941" w:rsidRPr="000C4941" w:rsidRDefault="000C4941" w:rsidP="000C4941">
      <w:pPr>
        <w:pBdr>
          <w:top w:val="nil"/>
          <w:left w:val="nil"/>
          <w:bottom w:val="nil"/>
          <w:right w:val="nil"/>
          <w:between w:val="nil"/>
        </w:pBdr>
        <w:shd w:val="clear" w:color="auto" w:fill="FFFFFF"/>
        <w:jc w:val="both"/>
        <w:rPr>
          <w:color w:val="000000"/>
        </w:rPr>
      </w:pPr>
    </w:p>
    <w:p w:rsidR="000C4941" w:rsidRPr="000C4941" w:rsidRDefault="000C4941" w:rsidP="000C4941">
      <w:pPr>
        <w:pBdr>
          <w:top w:val="nil"/>
          <w:left w:val="nil"/>
          <w:bottom w:val="nil"/>
          <w:right w:val="nil"/>
          <w:between w:val="nil"/>
        </w:pBdr>
        <w:shd w:val="clear" w:color="auto" w:fill="FFFFFF"/>
        <w:ind w:left="720" w:hanging="720"/>
        <w:jc w:val="both"/>
      </w:pPr>
    </w:p>
    <w:p w:rsidR="000C4941" w:rsidRPr="000C4941" w:rsidRDefault="000C4941" w:rsidP="000C4941">
      <w:pPr>
        <w:widowControl/>
        <w:numPr>
          <w:ilvl w:val="0"/>
          <w:numId w:val="23"/>
        </w:numPr>
        <w:pBdr>
          <w:top w:val="nil"/>
          <w:left w:val="nil"/>
          <w:bottom w:val="nil"/>
          <w:right w:val="nil"/>
          <w:between w:val="nil"/>
        </w:pBdr>
        <w:spacing w:line="180" w:lineRule="auto"/>
        <w:jc w:val="both"/>
        <w:rPr>
          <w:color w:val="000000"/>
        </w:rPr>
      </w:pPr>
      <w:r w:rsidRPr="000C4941">
        <w:rPr>
          <w:b/>
          <w:color w:val="000000"/>
        </w:rPr>
        <w:t>REQUISITOS QUE EL PRESTADOR DEL SERVICIO DEBE CUMPLIR</w:t>
      </w:r>
    </w:p>
    <w:p w:rsidR="000C4941" w:rsidRPr="000C4941" w:rsidRDefault="000C4941" w:rsidP="000C4941">
      <w:pPr>
        <w:pBdr>
          <w:top w:val="nil"/>
          <w:left w:val="nil"/>
          <w:bottom w:val="nil"/>
          <w:right w:val="nil"/>
          <w:between w:val="nil"/>
        </w:pBdr>
        <w:ind w:left="720" w:hanging="720"/>
        <w:jc w:val="both"/>
      </w:pPr>
    </w:p>
    <w:p w:rsidR="000C4941" w:rsidRPr="000C4941" w:rsidRDefault="000C4941" w:rsidP="000C4941">
      <w:pPr>
        <w:widowControl/>
        <w:numPr>
          <w:ilvl w:val="0"/>
          <w:numId w:val="24"/>
        </w:numPr>
        <w:pBdr>
          <w:top w:val="nil"/>
          <w:left w:val="nil"/>
          <w:bottom w:val="nil"/>
          <w:right w:val="nil"/>
          <w:between w:val="nil"/>
        </w:pBdr>
        <w:ind w:hanging="720"/>
        <w:jc w:val="both"/>
      </w:pPr>
      <w:r w:rsidRPr="000C4941">
        <w:t>Comprobación con copias de contratos o cartas de recomendación de empresas de la que haya brindado el servicio de transporte y traslados de personal a nivel nacional.</w:t>
      </w:r>
    </w:p>
    <w:p w:rsidR="000C4941" w:rsidRPr="000C4941" w:rsidRDefault="000C4941" w:rsidP="000C4941">
      <w:pPr>
        <w:widowControl/>
        <w:numPr>
          <w:ilvl w:val="0"/>
          <w:numId w:val="24"/>
        </w:numPr>
        <w:pBdr>
          <w:top w:val="nil"/>
          <w:left w:val="nil"/>
          <w:bottom w:val="nil"/>
          <w:right w:val="nil"/>
          <w:between w:val="nil"/>
        </w:pBdr>
        <w:ind w:left="567"/>
        <w:jc w:val="both"/>
      </w:pPr>
      <w:r w:rsidRPr="000C4941">
        <w:t>Escrito en papel preferentemente membretado con firma autógrafa del personal que brindará los servicios o quien esté autorizado para ello, en el cual manifiesten que cuentan con la disponibilidad para trasladarse a las localidades en las que se prestarán los servicios.</w:t>
      </w:r>
    </w:p>
    <w:p w:rsidR="000C4941" w:rsidRPr="000C4941" w:rsidRDefault="000C4941" w:rsidP="000C4941">
      <w:pPr>
        <w:widowControl/>
        <w:numPr>
          <w:ilvl w:val="0"/>
          <w:numId w:val="24"/>
        </w:numPr>
        <w:pBdr>
          <w:top w:val="nil"/>
          <w:left w:val="nil"/>
          <w:bottom w:val="nil"/>
          <w:right w:val="nil"/>
          <w:between w:val="nil"/>
        </w:pBdr>
        <w:ind w:left="567"/>
        <w:jc w:val="both"/>
      </w:pPr>
      <w:r w:rsidRPr="000C4941">
        <w:t>Escrito en papel preferentemente membretado con firma autógrafa del representante legal del Prestador del Servicio en el cual manifieste el cumplimiento de aquellas Normas Oficiales Mexicanas, Normas Internacionales o Normas de Referencia o Especificaciones, conforme a la Ley, que directa o indirectamente se relacionen con los servicios objeto del presente Anexo Técnico.</w:t>
      </w:r>
    </w:p>
    <w:p w:rsidR="000C4941" w:rsidRPr="000C4941" w:rsidRDefault="000C4941" w:rsidP="000C4941">
      <w:pPr>
        <w:widowControl/>
        <w:numPr>
          <w:ilvl w:val="0"/>
          <w:numId w:val="24"/>
        </w:numPr>
        <w:pBdr>
          <w:top w:val="nil"/>
          <w:left w:val="nil"/>
          <w:bottom w:val="nil"/>
          <w:right w:val="nil"/>
          <w:between w:val="nil"/>
        </w:pBdr>
        <w:ind w:left="567"/>
        <w:jc w:val="both"/>
      </w:pPr>
      <w:r w:rsidRPr="000C4941">
        <w:t>Escrito en papel preferentemente membretado con nombre y firma del representante, apoderado legal o la persona facultada para ello, que contenga la propuesta técnica del Prestador del Servicio, o bien el Anexo Técnico rubricado y firmado por dicha persona.</w:t>
      </w:r>
    </w:p>
    <w:p w:rsidR="000C4941" w:rsidRPr="000C4941" w:rsidRDefault="000C4941" w:rsidP="000C4941">
      <w:pPr>
        <w:widowControl/>
        <w:numPr>
          <w:ilvl w:val="0"/>
          <w:numId w:val="24"/>
        </w:numPr>
        <w:pBdr>
          <w:top w:val="nil"/>
          <w:left w:val="nil"/>
          <w:bottom w:val="nil"/>
          <w:right w:val="nil"/>
          <w:between w:val="nil"/>
        </w:pBdr>
        <w:ind w:left="567"/>
        <w:jc w:val="both"/>
      </w:pPr>
      <w:r w:rsidRPr="000C4941">
        <w:t>Formato de personalidad Jurídica, acompañado por el registro federal de causantes RFC e identificación oficial</w:t>
      </w:r>
    </w:p>
    <w:p w:rsidR="000C4941" w:rsidRPr="000C4941" w:rsidRDefault="000C4941" w:rsidP="000C4941">
      <w:pPr>
        <w:ind w:left="567"/>
        <w:jc w:val="both"/>
      </w:pPr>
      <w:r w:rsidRPr="000C4941">
        <w:t>En cumplimiento al artículo 32-D del Código Fiscal de la Federación y de conformidad con la regla 2.1.29., de la Resolución Miscelánea Fiscal para el año 2022, publicada en el Diario Oficial de la Federación el día 27 de diciembre de 2021, en contrataciones superiores a $300,000.00 (trescientos mil pesos 00/100 M.N.), y de ser sujeto obligado deberá presentar lo siguiente:</w:t>
      </w:r>
    </w:p>
    <w:p w:rsidR="000C4941" w:rsidRPr="000C4941" w:rsidRDefault="000C4941" w:rsidP="000C4941">
      <w:pPr>
        <w:widowControl/>
        <w:numPr>
          <w:ilvl w:val="0"/>
          <w:numId w:val="24"/>
        </w:numPr>
        <w:pBdr>
          <w:top w:val="nil"/>
          <w:left w:val="nil"/>
          <w:bottom w:val="nil"/>
          <w:right w:val="nil"/>
          <w:between w:val="nil"/>
        </w:pBdr>
        <w:ind w:left="567"/>
        <w:jc w:val="both"/>
      </w:pPr>
      <w:r w:rsidRPr="000C4941">
        <w:t>Documento vigente expedido por el Servicio de Administración Tributaria (SAT), en el que se emita la opinión positiva del cumplimiento de obligaciones fiscales en términos de lo dispuesto por la Regla 2.1.37., en el que evidencie la opinión positiva del cumplimiento de sus obligaciones fiscales de la Resolución Miscelánea Fiscal para el año 2022.</w:t>
      </w:r>
    </w:p>
    <w:p w:rsidR="000C4941" w:rsidRPr="000C4941" w:rsidRDefault="000C4941" w:rsidP="000C4941">
      <w:pPr>
        <w:widowControl/>
        <w:numPr>
          <w:ilvl w:val="0"/>
          <w:numId w:val="24"/>
        </w:numPr>
        <w:pBdr>
          <w:top w:val="nil"/>
          <w:left w:val="nil"/>
          <w:bottom w:val="nil"/>
          <w:right w:val="nil"/>
          <w:between w:val="nil"/>
        </w:pBdr>
        <w:ind w:left="567"/>
        <w:jc w:val="both"/>
      </w:pPr>
      <w:r w:rsidRPr="000C4941">
        <w:t>Presentar documento expedido por el Instituto Mexicano del Seguro Social en el que emita opinión positiva respecto al cumplimiento de sus obligaciones fiscales en materia de seguridad social.</w:t>
      </w:r>
    </w:p>
    <w:p w:rsidR="000C4941" w:rsidRPr="000C4941" w:rsidRDefault="000C4941" w:rsidP="000C4941">
      <w:pPr>
        <w:widowControl/>
        <w:numPr>
          <w:ilvl w:val="0"/>
          <w:numId w:val="24"/>
        </w:numPr>
        <w:pBdr>
          <w:top w:val="nil"/>
          <w:left w:val="nil"/>
          <w:bottom w:val="nil"/>
          <w:right w:val="nil"/>
          <w:between w:val="nil"/>
        </w:pBdr>
        <w:ind w:left="567"/>
        <w:jc w:val="both"/>
      </w:pPr>
      <w:r w:rsidRPr="000C4941">
        <w:t>Presentar la constancia de situación fiscal en materia de aportaciones patronales y entero de descuentos sin adeudo o con garantía, expedida por el Instituto del Fondo Nacional de la Vivienda para los Trabajadores.</w:t>
      </w:r>
    </w:p>
    <w:p w:rsidR="000C4941" w:rsidRPr="000C4941" w:rsidRDefault="000C4941" w:rsidP="000C4941">
      <w:pPr>
        <w:pBdr>
          <w:top w:val="nil"/>
          <w:left w:val="nil"/>
          <w:bottom w:val="nil"/>
          <w:right w:val="nil"/>
          <w:between w:val="nil"/>
        </w:pBdr>
        <w:ind w:left="513" w:hanging="720"/>
        <w:jc w:val="both"/>
      </w:pPr>
    </w:p>
    <w:p w:rsidR="000C4941" w:rsidRPr="000C4941" w:rsidRDefault="000C4941" w:rsidP="000C4941">
      <w:pPr>
        <w:widowControl/>
        <w:numPr>
          <w:ilvl w:val="0"/>
          <w:numId w:val="23"/>
        </w:numPr>
        <w:pBdr>
          <w:top w:val="nil"/>
          <w:left w:val="nil"/>
          <w:bottom w:val="nil"/>
          <w:right w:val="nil"/>
          <w:between w:val="nil"/>
        </w:pBdr>
        <w:ind w:left="567"/>
        <w:jc w:val="both"/>
      </w:pPr>
      <w:r w:rsidRPr="000C4941">
        <w:rPr>
          <w:b/>
        </w:rPr>
        <w:t>VIGENCIA DE LA CONTRATACIÓN</w:t>
      </w:r>
    </w:p>
    <w:p w:rsidR="000C4941" w:rsidRPr="000C4941" w:rsidRDefault="000C4941" w:rsidP="000C4941">
      <w:pPr>
        <w:jc w:val="both"/>
      </w:pPr>
      <w:r w:rsidRPr="000C4941">
        <w:t>La vigencia será a partir de la notificación de adjudicación y hasta 28 de noviembre  del objeto del contrato.</w:t>
      </w:r>
    </w:p>
    <w:p w:rsidR="000C4941" w:rsidRPr="000C4941" w:rsidRDefault="000C4941" w:rsidP="000C4941">
      <w:pPr>
        <w:jc w:val="both"/>
        <w:rPr>
          <w:b/>
          <w:sz w:val="6"/>
          <w:szCs w:val="6"/>
        </w:rPr>
      </w:pPr>
    </w:p>
    <w:p w:rsidR="000C4941" w:rsidRPr="000C4941" w:rsidRDefault="000C4941" w:rsidP="000C4941">
      <w:pPr>
        <w:jc w:val="both"/>
      </w:pPr>
      <w:r w:rsidRPr="000C4941">
        <w:rPr>
          <w:b/>
        </w:rPr>
        <w:t>ENTREGABLES</w:t>
      </w:r>
    </w:p>
    <w:p w:rsidR="000C4941" w:rsidRPr="000C4941" w:rsidRDefault="000C4941" w:rsidP="000C4941">
      <w:pPr>
        <w:jc w:val="both"/>
      </w:pPr>
      <w:r w:rsidRPr="000C4941">
        <w:t xml:space="preserve"> Material documental de la salida y llegada de las unidades rentadas con alumnos y personal docente.</w:t>
      </w:r>
    </w:p>
    <w:p w:rsidR="000C4941" w:rsidRPr="000C4941" w:rsidRDefault="000C4941" w:rsidP="000C4941">
      <w:pPr>
        <w:jc w:val="both"/>
        <w:rPr>
          <w:sz w:val="10"/>
          <w:szCs w:val="10"/>
        </w:rPr>
      </w:pPr>
      <w:r w:rsidRPr="000C4941">
        <w:t xml:space="preserve"> </w:t>
      </w:r>
    </w:p>
    <w:p w:rsidR="000C4941" w:rsidRPr="000C4941" w:rsidRDefault="000C4941" w:rsidP="000C4941">
      <w:pPr>
        <w:widowControl/>
        <w:numPr>
          <w:ilvl w:val="0"/>
          <w:numId w:val="23"/>
        </w:numPr>
        <w:pBdr>
          <w:top w:val="nil"/>
          <w:left w:val="nil"/>
          <w:bottom w:val="nil"/>
          <w:right w:val="nil"/>
          <w:between w:val="nil"/>
        </w:pBdr>
        <w:ind w:left="567"/>
        <w:jc w:val="both"/>
      </w:pPr>
      <w:r w:rsidRPr="000C4941">
        <w:rPr>
          <w:b/>
        </w:rPr>
        <w:t>LUGAR, FECHA Y CONDICIONES DE ENTREGA</w:t>
      </w:r>
    </w:p>
    <w:p w:rsidR="000C4941" w:rsidRPr="000C4941" w:rsidRDefault="000C4941" w:rsidP="000C4941">
      <w:pPr>
        <w:jc w:val="both"/>
      </w:pPr>
      <w:r w:rsidRPr="000C4941">
        <w:t>Los entregables mencionados en la sección anterior deberán proporcionarse conforme a lo siguiente:</w:t>
      </w: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2552"/>
        <w:gridCol w:w="2268"/>
        <w:gridCol w:w="1843"/>
      </w:tblGrid>
      <w:tr w:rsidR="000C4941" w:rsidRPr="000C4941" w:rsidTr="00D25162">
        <w:trPr>
          <w:trHeight w:val="399"/>
          <w:jc w:val="center"/>
        </w:trPr>
        <w:tc>
          <w:tcPr>
            <w:tcW w:w="1984" w:type="dxa"/>
            <w:vAlign w:val="center"/>
          </w:tcPr>
          <w:p w:rsidR="000C4941" w:rsidRPr="000C4941" w:rsidRDefault="000C4941" w:rsidP="000C4941">
            <w:pPr>
              <w:jc w:val="both"/>
              <w:rPr>
                <w:b/>
              </w:rPr>
            </w:pPr>
            <w:r w:rsidRPr="000C4941">
              <w:rPr>
                <w:b/>
              </w:rPr>
              <w:t>ENTREGABLE</w:t>
            </w:r>
          </w:p>
        </w:tc>
        <w:tc>
          <w:tcPr>
            <w:tcW w:w="2552" w:type="dxa"/>
            <w:vAlign w:val="center"/>
          </w:tcPr>
          <w:p w:rsidR="000C4941" w:rsidRPr="000C4941" w:rsidRDefault="000C4941" w:rsidP="000C4941">
            <w:pPr>
              <w:jc w:val="both"/>
              <w:rPr>
                <w:b/>
              </w:rPr>
            </w:pPr>
            <w:r w:rsidRPr="000C4941">
              <w:rPr>
                <w:b/>
              </w:rPr>
              <w:t>FECHA ESTIMADA DE PRESENTACIÓN</w:t>
            </w:r>
          </w:p>
        </w:tc>
        <w:tc>
          <w:tcPr>
            <w:tcW w:w="2268" w:type="dxa"/>
            <w:vAlign w:val="center"/>
          </w:tcPr>
          <w:p w:rsidR="000C4941" w:rsidRPr="000C4941" w:rsidRDefault="000C4941" w:rsidP="000C4941">
            <w:pPr>
              <w:jc w:val="both"/>
              <w:rPr>
                <w:b/>
              </w:rPr>
            </w:pPr>
            <w:r w:rsidRPr="000C4941">
              <w:rPr>
                <w:b/>
              </w:rPr>
              <w:t>LUGAR</w:t>
            </w:r>
          </w:p>
        </w:tc>
        <w:tc>
          <w:tcPr>
            <w:tcW w:w="1843" w:type="dxa"/>
          </w:tcPr>
          <w:p w:rsidR="000C4941" w:rsidRPr="000C4941" w:rsidRDefault="000C4941" w:rsidP="000C4941">
            <w:pPr>
              <w:jc w:val="both"/>
              <w:rPr>
                <w:b/>
              </w:rPr>
            </w:pPr>
            <w:r w:rsidRPr="000C4941">
              <w:rPr>
                <w:b/>
              </w:rPr>
              <w:t>CONDICIONES DE ENTREGA</w:t>
            </w:r>
          </w:p>
        </w:tc>
      </w:tr>
      <w:tr w:rsidR="000C4941" w:rsidRPr="000C4941" w:rsidTr="00D25162">
        <w:trPr>
          <w:trHeight w:val="1690"/>
          <w:jc w:val="center"/>
        </w:trPr>
        <w:tc>
          <w:tcPr>
            <w:tcW w:w="1984" w:type="dxa"/>
            <w:vAlign w:val="center"/>
          </w:tcPr>
          <w:p w:rsidR="000C4941" w:rsidRPr="000C4941" w:rsidRDefault="000C4941" w:rsidP="000C4941">
            <w:pPr>
              <w:jc w:val="both"/>
            </w:pPr>
            <w:r w:rsidRPr="000C4941">
              <w:t>Material documental de la salida y llegada de las unidades rentadas con alumnos y personal docente</w:t>
            </w:r>
          </w:p>
        </w:tc>
        <w:tc>
          <w:tcPr>
            <w:tcW w:w="2552" w:type="dxa"/>
            <w:vAlign w:val="center"/>
          </w:tcPr>
          <w:p w:rsidR="000C4941" w:rsidRPr="000C4941" w:rsidRDefault="000C4941" w:rsidP="000C4941">
            <w:pPr>
              <w:jc w:val="both"/>
            </w:pPr>
            <w:r w:rsidRPr="000C4941">
              <w:t xml:space="preserve">Sábado 19 de noviembre </w:t>
            </w:r>
          </w:p>
        </w:tc>
        <w:tc>
          <w:tcPr>
            <w:tcW w:w="2268" w:type="dxa"/>
            <w:vAlign w:val="center"/>
          </w:tcPr>
          <w:p w:rsidR="000C4941" w:rsidRPr="000C4941" w:rsidRDefault="000C4941" w:rsidP="000C4941">
            <w:pPr>
              <w:jc w:val="both"/>
            </w:pPr>
            <w:r w:rsidRPr="000C4941">
              <w:t xml:space="preserve">Oficinas centrales del </w:t>
            </w:r>
            <w:proofErr w:type="spellStart"/>
            <w:r w:rsidRPr="000C4941">
              <w:t>CECyTE</w:t>
            </w:r>
            <w:proofErr w:type="spellEnd"/>
            <w:r w:rsidRPr="000C4941">
              <w:t xml:space="preserve"> Jalisco </w:t>
            </w:r>
            <w:r w:rsidRPr="000C4941">
              <w:rPr>
                <w:sz w:val="18"/>
                <w:szCs w:val="18"/>
              </w:rPr>
              <w:t xml:space="preserve">Calle </w:t>
            </w:r>
            <w:proofErr w:type="spellStart"/>
            <w:r w:rsidRPr="000C4941">
              <w:rPr>
                <w:sz w:val="18"/>
                <w:szCs w:val="18"/>
              </w:rPr>
              <w:t>Jose</w:t>
            </w:r>
            <w:proofErr w:type="spellEnd"/>
            <w:r w:rsidRPr="000C4941">
              <w:rPr>
                <w:sz w:val="18"/>
                <w:szCs w:val="18"/>
              </w:rPr>
              <w:t xml:space="preserve"> Guadalupe </w:t>
            </w:r>
            <w:proofErr w:type="spellStart"/>
            <w:r w:rsidRPr="000C4941">
              <w:rPr>
                <w:sz w:val="18"/>
                <w:szCs w:val="18"/>
              </w:rPr>
              <w:t>Zuno</w:t>
            </w:r>
            <w:proofErr w:type="spellEnd"/>
            <w:r w:rsidRPr="000C4941">
              <w:rPr>
                <w:sz w:val="18"/>
                <w:szCs w:val="18"/>
              </w:rPr>
              <w:t xml:space="preserve"> # 2315, Col. Americana, Código Postal 44160, en la Ciudad de Guadalajara Jalisco</w:t>
            </w:r>
            <w:r w:rsidRPr="000C4941">
              <w:t>.</w:t>
            </w:r>
          </w:p>
        </w:tc>
        <w:tc>
          <w:tcPr>
            <w:tcW w:w="1843" w:type="dxa"/>
          </w:tcPr>
          <w:p w:rsidR="000C4941" w:rsidRPr="000C4941" w:rsidRDefault="000C4941" w:rsidP="000C4941">
            <w:pPr>
              <w:jc w:val="both"/>
            </w:pPr>
          </w:p>
          <w:p w:rsidR="000C4941" w:rsidRPr="000C4941" w:rsidRDefault="000C4941" w:rsidP="000C4941">
            <w:pPr>
              <w:jc w:val="both"/>
            </w:pPr>
            <w:r w:rsidRPr="000C4941">
              <w:t xml:space="preserve">Impresas y en unidades </w:t>
            </w:r>
            <w:proofErr w:type="spellStart"/>
            <w:r w:rsidRPr="000C4941">
              <w:t>magneticas</w:t>
            </w:r>
            <w:proofErr w:type="spellEnd"/>
          </w:p>
        </w:tc>
      </w:tr>
    </w:tbl>
    <w:p w:rsidR="000C4941" w:rsidRPr="000C4941" w:rsidRDefault="000C4941" w:rsidP="000C4941">
      <w:pPr>
        <w:jc w:val="both"/>
      </w:pPr>
    </w:p>
    <w:p w:rsidR="000C4941" w:rsidRPr="000C4941" w:rsidRDefault="000C4941" w:rsidP="000C4941">
      <w:pPr>
        <w:jc w:val="both"/>
      </w:pPr>
    </w:p>
    <w:p w:rsidR="000C4941" w:rsidRPr="000C4941" w:rsidRDefault="000C4941" w:rsidP="000C4941">
      <w:pPr>
        <w:jc w:val="both"/>
      </w:pPr>
    </w:p>
    <w:p w:rsidR="000C4941" w:rsidRPr="000C4941" w:rsidRDefault="000C4941" w:rsidP="000C4941">
      <w:pPr>
        <w:jc w:val="both"/>
      </w:pPr>
    </w:p>
    <w:p w:rsidR="000C4941" w:rsidRPr="000C4941" w:rsidRDefault="000C4941" w:rsidP="000C4941">
      <w:pPr>
        <w:jc w:val="both"/>
      </w:pPr>
    </w:p>
    <w:p w:rsidR="000C4941" w:rsidRPr="000C4941" w:rsidRDefault="000C4941" w:rsidP="000C4941">
      <w:pPr>
        <w:jc w:val="both"/>
      </w:pPr>
    </w:p>
    <w:p w:rsidR="000C4941" w:rsidRPr="000C4941" w:rsidRDefault="000C4941" w:rsidP="000C4941">
      <w:pPr>
        <w:numPr>
          <w:ilvl w:val="0"/>
          <w:numId w:val="23"/>
        </w:numPr>
        <w:pBdr>
          <w:top w:val="nil"/>
          <w:left w:val="nil"/>
          <w:bottom w:val="nil"/>
          <w:right w:val="nil"/>
          <w:between w:val="nil"/>
        </w:pBdr>
        <w:ind w:left="567" w:right="-432"/>
        <w:jc w:val="both"/>
      </w:pPr>
      <w:r w:rsidRPr="000C4941">
        <w:rPr>
          <w:b/>
        </w:rPr>
        <w:t>ADMINISTRADOR DEL INSTRUMENTO JURÍDICO</w:t>
      </w:r>
    </w:p>
    <w:p w:rsidR="000C4941" w:rsidRPr="000C4941" w:rsidRDefault="000C4941" w:rsidP="000C4941">
      <w:pPr>
        <w:jc w:val="both"/>
        <w:rPr>
          <w:color w:val="0563C1"/>
          <w:u w:val="single"/>
        </w:rPr>
      </w:pPr>
      <w:r w:rsidRPr="000C4941">
        <w:t xml:space="preserve">Se  designa como responsable de administrar el Instrumento Jurídico a la Directora de Vinculación la Mtra. Karina  Godínez López,  cuya oficina se ubica en: Calle </w:t>
      </w:r>
      <w:proofErr w:type="spellStart"/>
      <w:r w:rsidRPr="000C4941">
        <w:t>Jose</w:t>
      </w:r>
      <w:proofErr w:type="spellEnd"/>
      <w:r w:rsidRPr="000C4941">
        <w:t xml:space="preserve"> Guadalupe </w:t>
      </w:r>
      <w:proofErr w:type="spellStart"/>
      <w:r w:rsidRPr="000C4941">
        <w:t>Zuno</w:t>
      </w:r>
      <w:proofErr w:type="spellEnd"/>
      <w:r w:rsidRPr="000C4941">
        <w:t xml:space="preserve"> # 2315, Col. Americana, Código Postal 44160, en la Ciudad de Guadalajara Jalisco, Teléfono 3338543626 extensión 109 y con dirección de correo electrónico: </w:t>
      </w:r>
      <w:hyperlink r:id="rId9">
        <w:r w:rsidRPr="000C4941">
          <w:rPr>
            <w:color w:val="0000FF"/>
            <w:u w:val="single"/>
          </w:rPr>
          <w:t>karina.godinez@cecytejalisco.edu.mx</w:t>
        </w:r>
      </w:hyperlink>
    </w:p>
    <w:p w:rsidR="000C4941" w:rsidRPr="000C4941" w:rsidRDefault="000C4941" w:rsidP="000C4941">
      <w:pPr>
        <w:jc w:val="both"/>
      </w:pPr>
    </w:p>
    <w:p w:rsidR="000C4941" w:rsidRPr="000C4941" w:rsidRDefault="000C4941" w:rsidP="000C4941">
      <w:pPr>
        <w:numPr>
          <w:ilvl w:val="0"/>
          <w:numId w:val="23"/>
        </w:numPr>
        <w:pBdr>
          <w:top w:val="nil"/>
          <w:left w:val="nil"/>
          <w:bottom w:val="nil"/>
          <w:right w:val="nil"/>
          <w:between w:val="nil"/>
        </w:pBdr>
        <w:ind w:left="567"/>
        <w:jc w:val="both"/>
      </w:pPr>
      <w:r w:rsidRPr="000C4941">
        <w:rPr>
          <w:b/>
        </w:rPr>
        <w:t>FORMA DE PAGO</w:t>
      </w:r>
    </w:p>
    <w:p w:rsidR="000C4941" w:rsidRPr="000C4941" w:rsidRDefault="000C4941" w:rsidP="000C4941">
      <w:pPr>
        <w:jc w:val="both"/>
      </w:pPr>
      <w:r w:rsidRPr="000C4941">
        <w:t xml:space="preserve">El </w:t>
      </w:r>
      <w:proofErr w:type="spellStart"/>
      <w:r w:rsidRPr="000C4941">
        <w:t>CECyTE</w:t>
      </w:r>
      <w:proofErr w:type="spellEnd"/>
      <w:r w:rsidRPr="000C4941">
        <w:t xml:space="preserve"> Jalisco no otorgará anticipos.</w:t>
      </w:r>
    </w:p>
    <w:p w:rsidR="000C4941" w:rsidRPr="000C4941" w:rsidRDefault="000C4941" w:rsidP="000C4941">
      <w:pPr>
        <w:jc w:val="both"/>
      </w:pPr>
      <w:r w:rsidRPr="000C4941">
        <w:t xml:space="preserve">El pago se realizará en moneda nacional dentro de los 30 (Treinta) días naturales posteriores a la recepción de los entregables, conforme a la sección VI del presente Anexo Técnico, a entera satisfacción de la </w:t>
      </w:r>
      <w:proofErr w:type="spellStart"/>
      <w:r w:rsidRPr="000C4941">
        <w:t>CECyTE</w:t>
      </w:r>
      <w:proofErr w:type="spellEnd"/>
      <w:r w:rsidRPr="000C4941">
        <w:t xml:space="preserve"> Jalisco previa presentación de la factura correspondiente al Administrador del Instrumento Jurídico, que se ubica en el domicilio conforme a la sección VII.</w:t>
      </w:r>
    </w:p>
    <w:p w:rsidR="000C4941" w:rsidRPr="000C4941" w:rsidRDefault="000C4941" w:rsidP="000C4941">
      <w:pPr>
        <w:jc w:val="both"/>
      </w:pPr>
      <w:r w:rsidRPr="000C4941">
        <w:t xml:space="preserve">El </w:t>
      </w:r>
      <w:proofErr w:type="spellStart"/>
      <w:r w:rsidRPr="000C4941">
        <w:t>CECyTE</w:t>
      </w:r>
      <w:proofErr w:type="spellEnd"/>
      <w:r w:rsidRPr="000C4941">
        <w:t xml:space="preserve"> Jalisco </w:t>
      </w:r>
      <w:r w:rsidRPr="000C4941">
        <w:rPr>
          <w:color w:val="000000"/>
        </w:rPr>
        <w:t xml:space="preserve">cubrirá únicamente el Impuesto al Valor Agregado (IVA), por lo que otros impuestos y derechos estarán a cargo del Prestador del Servicio. Cuando el Prestador del Servicio no preste </w:t>
      </w:r>
      <w:r w:rsidRPr="000C4941">
        <w:t>sus servicios en territorio nacional, ni tengan residencia en México de conformidad con los artículos 1 y 16 de la Ley del IVA vigente, no será aplicable este impuesto.</w:t>
      </w:r>
    </w:p>
    <w:p w:rsidR="000C4941" w:rsidRPr="000C4941" w:rsidRDefault="000C4941" w:rsidP="000C4941">
      <w:pPr>
        <w:jc w:val="both"/>
      </w:pPr>
      <w:r w:rsidRPr="000C4941">
        <w:t>El pago correspondiente quedará sujeto a la entrega que el Prestador del Servicio realice en tiempo y forma de la garantía de cumplimiento, dentro de los 12 (doce) días naturales posteriores a la firma del Instrumento Jurídico. Asimismo, la unidad requirente a través del Administrador del Instrumento Jurídico o en su caso, el Centro de Costos, serán los responsables de verificar que el Prestador del Servicio haya entregado la garantía de cumplimiento, una vez que se cuente con la misma entregada en la Dirección de Contratos de la Dirección General de Recursos Materiales y Archivo (DGRMA), será procedente el pago.</w:t>
      </w:r>
    </w:p>
    <w:p w:rsidR="000C4941" w:rsidRPr="000C4941" w:rsidRDefault="000C4941" w:rsidP="000C4941">
      <w:pPr>
        <w:jc w:val="both"/>
      </w:pPr>
      <w:r w:rsidRPr="000C4941">
        <w:t>El pago se realizará a través de abono bancario, por lo que el Prestador del Servicio que resulte adjudicado deberá contar con el registro relativo en el Catálogo General de Beneficiarios y Cuentas Bancarias del Sistema de Administración Financiera Federal (SIAFF). Lo anterior, de conformidad con los "Lineamientos Relativos al Funcionamiento, Organización y Requerimientos de Operación del Sistema Integral de Administración Financiera Federal (SIAFF)", publicados por la Secretaría de Hacienda y Crédito Público juntamente con la Tesorería de la Federación, en el Diario Oficial de la Federación el 30 de abril del año 2002.</w:t>
      </w:r>
    </w:p>
    <w:p w:rsidR="000C4941" w:rsidRPr="000C4941" w:rsidRDefault="000C4941" w:rsidP="000C4941">
      <w:pPr>
        <w:jc w:val="both"/>
        <w:rPr>
          <w:sz w:val="10"/>
          <w:szCs w:val="10"/>
        </w:rPr>
      </w:pPr>
    </w:p>
    <w:p w:rsidR="000C4941" w:rsidRPr="000C4941" w:rsidRDefault="000C4941" w:rsidP="000C4941">
      <w:pPr>
        <w:jc w:val="both"/>
      </w:pPr>
      <w:r w:rsidRPr="000C4941">
        <w:t>El Prestador del Servicio deberá presentar para efecto de registro, la documentación que a continuación se lista:</w:t>
      </w:r>
    </w:p>
    <w:p w:rsidR="000C4941" w:rsidRPr="000C4941" w:rsidRDefault="000C4941" w:rsidP="000C4941">
      <w:pPr>
        <w:jc w:val="both"/>
      </w:pPr>
    </w:p>
    <w:p w:rsidR="000C4941" w:rsidRPr="000C4941" w:rsidRDefault="000C4941" w:rsidP="000C4941">
      <w:pPr>
        <w:widowControl/>
        <w:numPr>
          <w:ilvl w:val="0"/>
          <w:numId w:val="27"/>
        </w:numPr>
        <w:jc w:val="both"/>
      </w:pPr>
      <w:r w:rsidRPr="000C4941">
        <w:t>Copia simple de estado de cuenta bancario, no mayor a tres meses.</w:t>
      </w:r>
    </w:p>
    <w:p w:rsidR="000C4941" w:rsidRPr="000C4941" w:rsidRDefault="000C4941" w:rsidP="000C4941">
      <w:pPr>
        <w:widowControl/>
        <w:numPr>
          <w:ilvl w:val="0"/>
          <w:numId w:val="27"/>
        </w:numPr>
        <w:jc w:val="both"/>
      </w:pPr>
      <w:r w:rsidRPr="000C4941">
        <w:t>Original o copia certificada para cotejo y 2 copias simples de la cédula del Registro Federal de Contribuyentes.</w:t>
      </w:r>
    </w:p>
    <w:p w:rsidR="000C4941" w:rsidRPr="000C4941" w:rsidRDefault="000C4941" w:rsidP="000C4941">
      <w:pPr>
        <w:widowControl/>
        <w:numPr>
          <w:ilvl w:val="0"/>
          <w:numId w:val="27"/>
        </w:numPr>
        <w:jc w:val="both"/>
      </w:pPr>
      <w:r w:rsidRPr="000C4941">
        <w:t>Original o copia certificada para cotejo y 2 copias simples de identificación oficial vigente del representante legal.</w:t>
      </w:r>
    </w:p>
    <w:p w:rsidR="000C4941" w:rsidRPr="000C4941" w:rsidRDefault="000C4941" w:rsidP="000C4941">
      <w:pPr>
        <w:widowControl/>
        <w:numPr>
          <w:ilvl w:val="0"/>
          <w:numId w:val="27"/>
        </w:numPr>
        <w:jc w:val="both"/>
      </w:pPr>
      <w:r w:rsidRPr="000C4941">
        <w:t>Original para cotejo y 2 copias simples del comprobante de domicilio fiscal (recibo telefónico) con antigüedad no mayor a tres meses.</w:t>
      </w:r>
    </w:p>
    <w:p w:rsidR="000C4941" w:rsidRPr="000C4941" w:rsidRDefault="000C4941" w:rsidP="000C4941">
      <w:pPr>
        <w:widowControl/>
        <w:numPr>
          <w:ilvl w:val="0"/>
          <w:numId w:val="27"/>
        </w:numPr>
        <w:jc w:val="both"/>
      </w:pPr>
      <w:r w:rsidRPr="000C4941">
        <w:t>Original o copia certificada para cotejo y 2 copias simples de poder notarial para actos de administración o especial para firmar el acuerdo de voluntades (en su caso).</w:t>
      </w:r>
    </w:p>
    <w:p w:rsidR="000C4941" w:rsidRPr="000C4941" w:rsidRDefault="000C4941" w:rsidP="000C4941">
      <w:pPr>
        <w:widowControl/>
        <w:numPr>
          <w:ilvl w:val="0"/>
          <w:numId w:val="27"/>
        </w:numPr>
        <w:jc w:val="both"/>
      </w:pPr>
      <w:r w:rsidRPr="000C4941">
        <w:t>Original o copia certificada para cotejo y 2 copias simples del acta constitutiva (en su caso).</w:t>
      </w:r>
    </w:p>
    <w:p w:rsidR="000C4941" w:rsidRPr="000C4941" w:rsidRDefault="000C4941" w:rsidP="000C4941">
      <w:pPr>
        <w:jc w:val="both"/>
      </w:pPr>
    </w:p>
    <w:p w:rsidR="000C4941" w:rsidRPr="000C4941" w:rsidRDefault="000C4941" w:rsidP="000C4941">
      <w:pPr>
        <w:jc w:val="both"/>
      </w:pPr>
      <w:r w:rsidRPr="000C4941">
        <w:t xml:space="preserve">La factura que el Prestador del Servicio expida con motivo del Instrumento Jurídico deberá contener los requisitos que establecen las leyes fiscales vigentes. La factura deberá señalar la descripción de los servicios, cantidad, unidad, precio unitario y total, desglosando el IVA, número del Instrumento Jurídico, la razón social, teléfonos y dirección del Prestador del Servicio, a nombre del </w:t>
      </w:r>
      <w:r w:rsidRPr="000C4941">
        <w:rPr>
          <w:b/>
        </w:rPr>
        <w:t>Colegio de Estudios Científicos y Tecnológicos del Estado de Jalisco</w:t>
      </w:r>
      <w:r w:rsidRPr="000C4941">
        <w:t xml:space="preserve"> y con RFC: </w:t>
      </w:r>
      <w:r w:rsidRPr="000C4941">
        <w:rPr>
          <w:b/>
        </w:rPr>
        <w:t>CEC-960926-1C1</w:t>
      </w:r>
      <w:r w:rsidRPr="000C4941">
        <w:t>.</w:t>
      </w:r>
    </w:p>
    <w:p w:rsidR="000C4941" w:rsidRPr="000C4941" w:rsidRDefault="000C4941" w:rsidP="000C4941">
      <w:pPr>
        <w:jc w:val="both"/>
      </w:pPr>
      <w:r w:rsidRPr="000C4941">
        <w:t xml:space="preserve">En caso de que la factura entregada por el Prestador del Servicio para su pago presente errores, el </w:t>
      </w:r>
      <w:proofErr w:type="spellStart"/>
      <w:r w:rsidRPr="000C4941">
        <w:t>CECyTE</w:t>
      </w:r>
      <w:proofErr w:type="spellEnd"/>
      <w:r w:rsidRPr="000C4941">
        <w:t xml:space="preserve"> Jalisco dentro de los 3 (tres) días hábiles siguientes al de su recepción indicará al Prestador del Servicio las deficiencias que deberá corregir, por lo que el procedimiento de pago reiniciará en el momento en el que el Prestador del Servicio presente la factura corregida.</w:t>
      </w:r>
    </w:p>
    <w:p w:rsidR="000C4941" w:rsidRPr="000C4941" w:rsidRDefault="000C4941" w:rsidP="000C4941">
      <w:pPr>
        <w:jc w:val="both"/>
      </w:pPr>
    </w:p>
    <w:p w:rsidR="000C4941" w:rsidRPr="000C4941" w:rsidRDefault="000C4941" w:rsidP="000C4941">
      <w:pPr>
        <w:numPr>
          <w:ilvl w:val="0"/>
          <w:numId w:val="23"/>
        </w:numPr>
        <w:pBdr>
          <w:top w:val="nil"/>
          <w:left w:val="nil"/>
          <w:bottom w:val="nil"/>
          <w:right w:val="nil"/>
          <w:between w:val="nil"/>
        </w:pBdr>
        <w:ind w:left="567"/>
        <w:jc w:val="both"/>
      </w:pPr>
      <w:r w:rsidRPr="000C4941">
        <w:rPr>
          <w:b/>
        </w:rPr>
        <w:t>GARANTÍAS</w:t>
      </w:r>
    </w:p>
    <w:p w:rsidR="000C4941" w:rsidRPr="000C4941" w:rsidRDefault="000C4941" w:rsidP="000C4941">
      <w:pPr>
        <w:jc w:val="both"/>
      </w:pPr>
    </w:p>
    <w:p w:rsidR="000C4941" w:rsidRPr="000C4941" w:rsidRDefault="000C4941" w:rsidP="000C4941">
      <w:pPr>
        <w:jc w:val="both"/>
      </w:pPr>
      <w:r w:rsidRPr="000C4941">
        <w:t>El Prestador del Servicio a fin de garantizar el cumplimiento de las obligaciones derivadas del Instrumento Jurídico correspondiente, y para responder de los defectos, vicios ocultos y calidad del servicio, así como de cualquier otra responsabilidad se obliga a garantizar mediante póliza de fianza o alguna de las opciones previstas en el artículo 48 de la Ley de la Tesorería de la Federación, por un importe equivalente a un 10 % (diez por ciento) del monto total adjudicado antes de IVA., en favor de la Tesorería de la Federación, a más tardar dentro de los 12 (diez) días naturales siguientes a la firma del Instrumento Jurídico correspondiente, salvo que la prestación de los servicios se realice dentro del citado plazo.</w:t>
      </w:r>
    </w:p>
    <w:p w:rsidR="000C4941" w:rsidRPr="000C4941" w:rsidRDefault="000C4941" w:rsidP="000C4941">
      <w:pPr>
        <w:jc w:val="both"/>
      </w:pPr>
    </w:p>
    <w:p w:rsidR="000C4941" w:rsidRPr="000C4941" w:rsidRDefault="000C4941" w:rsidP="000C4941">
      <w:pPr>
        <w:jc w:val="both"/>
      </w:pPr>
    </w:p>
    <w:p w:rsidR="000C4941" w:rsidRPr="000C4941" w:rsidRDefault="000C4941" w:rsidP="000C4941">
      <w:pPr>
        <w:jc w:val="both"/>
      </w:pPr>
    </w:p>
    <w:p w:rsidR="000C4941" w:rsidRPr="000C4941" w:rsidRDefault="000C4941" w:rsidP="000C4941">
      <w:pPr>
        <w:jc w:val="both"/>
      </w:pPr>
    </w:p>
    <w:p w:rsidR="000C4941" w:rsidRPr="000C4941" w:rsidRDefault="000C4941" w:rsidP="000C4941">
      <w:pPr>
        <w:jc w:val="both"/>
      </w:pPr>
      <w:r w:rsidRPr="000C4941">
        <w:t>La garantía de cumplimiento del contrato será indivisible, considerando el tipo de obligaciones originadas por el servicio o los bienes descritos en el presente Anexo Técnico.</w:t>
      </w:r>
    </w:p>
    <w:p w:rsidR="000C4941" w:rsidRPr="000C4941" w:rsidRDefault="000C4941" w:rsidP="000C4941">
      <w:pPr>
        <w:jc w:val="both"/>
      </w:pPr>
      <w:r w:rsidRPr="000C4941">
        <w:t xml:space="preserve">De no cumplir con dicha entrega, el </w:t>
      </w:r>
      <w:proofErr w:type="spellStart"/>
      <w:r w:rsidRPr="000C4941">
        <w:t>CECyTE</w:t>
      </w:r>
      <w:proofErr w:type="spellEnd"/>
      <w:r w:rsidRPr="000C4941">
        <w:t xml:space="preserve"> Jalisco podrá rescindir el contrato y remitir el asunto al Órgano Interno de Control para que determine si se aplican las sanciones estipuladas en el artículo 60 fracción III de la LAASSP.</w:t>
      </w:r>
    </w:p>
    <w:p w:rsidR="000C4941" w:rsidRPr="000C4941" w:rsidRDefault="000C4941" w:rsidP="000C4941">
      <w:pPr>
        <w:jc w:val="both"/>
      </w:pPr>
      <w:r w:rsidRPr="000C4941">
        <w:t>El Prestador del Servicio queda obligado a mantener vigente la fianza mencionada, mientras permanezca en vigor el contrato y durante la substanciación de todos los recursos legales o juicios que se interpongan, hasta que se dicte resolución definitiva por autoridad competente, en el entendido de que dicha fianza solo podrá ser cancelada mediante autorización expresa y por escrito de la Convocante.</w:t>
      </w:r>
    </w:p>
    <w:p w:rsidR="000C4941" w:rsidRPr="000C4941" w:rsidRDefault="000C4941" w:rsidP="000C4941">
      <w:pPr>
        <w:jc w:val="both"/>
      </w:pPr>
      <w:r w:rsidRPr="000C4941">
        <w:t>Una vez notificadas las deducciones, el prestador del servicio contará con un plazo no mayor al original para presentar debidamente el entregable o prestar el servicio, en caso contrario se aplicará una nueva deductiva.</w:t>
      </w:r>
    </w:p>
    <w:p w:rsidR="000C4941" w:rsidRPr="000C4941" w:rsidRDefault="000C4941" w:rsidP="000C4941">
      <w:pPr>
        <w:jc w:val="both"/>
      </w:pPr>
    </w:p>
    <w:p w:rsidR="000C4941" w:rsidRPr="000C4941" w:rsidRDefault="000C4941" w:rsidP="000C4941">
      <w:pPr>
        <w:numPr>
          <w:ilvl w:val="0"/>
          <w:numId w:val="23"/>
        </w:numPr>
        <w:pBdr>
          <w:top w:val="nil"/>
          <w:left w:val="nil"/>
          <w:bottom w:val="nil"/>
          <w:right w:val="nil"/>
          <w:between w:val="nil"/>
        </w:pBdr>
        <w:ind w:left="567"/>
        <w:jc w:val="both"/>
      </w:pPr>
      <w:r w:rsidRPr="000C4941">
        <w:rPr>
          <w:b/>
        </w:rPr>
        <w:t>CONSIDERACIONES PARA LA FORMALIZACIÓN DEL INSTRUMENTO JURÍDICO</w:t>
      </w:r>
    </w:p>
    <w:p w:rsidR="000C4941" w:rsidRPr="000C4941" w:rsidRDefault="000C4941" w:rsidP="000C4941">
      <w:pPr>
        <w:jc w:val="both"/>
      </w:pPr>
    </w:p>
    <w:p w:rsidR="000C4941" w:rsidRPr="000C4941" w:rsidRDefault="000C4941" w:rsidP="000C4941">
      <w:pPr>
        <w:jc w:val="both"/>
      </w:pPr>
      <w:r w:rsidRPr="000C4941">
        <w:t xml:space="preserve">Previamente a la firma del Instrumento Jurídico, el Prestador del Servicio deberá presentar dentro de los 3 (tres) días hábiles posteriores a la Notificación de adjudicación en el área de Compras del </w:t>
      </w:r>
      <w:proofErr w:type="spellStart"/>
      <w:r w:rsidRPr="000C4941">
        <w:t>CECyTE</w:t>
      </w:r>
      <w:proofErr w:type="spellEnd"/>
      <w:r w:rsidRPr="000C4941">
        <w:t xml:space="preserve"> Jalisco, ubicada en Calle </w:t>
      </w:r>
      <w:proofErr w:type="spellStart"/>
      <w:r w:rsidRPr="000C4941">
        <w:t>Jose</w:t>
      </w:r>
      <w:proofErr w:type="spellEnd"/>
      <w:r w:rsidRPr="000C4941">
        <w:t xml:space="preserve"> Guadalupe </w:t>
      </w:r>
      <w:proofErr w:type="spellStart"/>
      <w:r w:rsidRPr="000C4941">
        <w:t>Zuno</w:t>
      </w:r>
      <w:proofErr w:type="spellEnd"/>
      <w:r w:rsidRPr="000C4941">
        <w:t xml:space="preserve"> # 2315, Col. Americana, Código Postal 44160, en la Ciudad de Guadalajara Jalisco, de 9:00 a 14:00 horas, la documentación que se enlista a continuación en original para cotejo y 2 (Dos) copias tamaño carta:</w:t>
      </w:r>
    </w:p>
    <w:p w:rsidR="000C4941" w:rsidRPr="000C4941" w:rsidRDefault="000C4941" w:rsidP="000C4941">
      <w:pPr>
        <w:jc w:val="both"/>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5"/>
        <w:gridCol w:w="5046"/>
      </w:tblGrid>
      <w:tr w:rsidR="000C4941" w:rsidRPr="000C4941" w:rsidTr="00D25162">
        <w:trPr>
          <w:trHeight w:val="337"/>
          <w:jc w:val="center"/>
        </w:trPr>
        <w:tc>
          <w:tcPr>
            <w:tcW w:w="51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0C4941" w:rsidRPr="000C4941" w:rsidRDefault="000C4941" w:rsidP="000C4941">
            <w:pPr>
              <w:jc w:val="both"/>
              <w:rPr>
                <w:b/>
              </w:rPr>
            </w:pPr>
            <w:r w:rsidRPr="000C4941">
              <w:rPr>
                <w:b/>
              </w:rPr>
              <w:t>PERSONA MORAL</w:t>
            </w:r>
          </w:p>
        </w:tc>
        <w:tc>
          <w:tcPr>
            <w:tcW w:w="504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0C4941" w:rsidRPr="000C4941" w:rsidRDefault="000C4941" w:rsidP="000C4941">
            <w:pPr>
              <w:jc w:val="both"/>
              <w:rPr>
                <w:b/>
              </w:rPr>
            </w:pPr>
            <w:r w:rsidRPr="000C4941">
              <w:rPr>
                <w:b/>
              </w:rPr>
              <w:t>PERSONA FÍSICA</w:t>
            </w:r>
          </w:p>
        </w:tc>
      </w:tr>
      <w:tr w:rsidR="000C4941" w:rsidRPr="000C4941" w:rsidTr="00D25162">
        <w:trPr>
          <w:trHeight w:val="397"/>
          <w:jc w:val="center"/>
        </w:trPr>
        <w:tc>
          <w:tcPr>
            <w:tcW w:w="5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4941" w:rsidRPr="000C4941" w:rsidRDefault="000C4941" w:rsidP="000C4941">
            <w:pPr>
              <w:jc w:val="both"/>
            </w:pPr>
            <w:r w:rsidRPr="000C4941">
              <w:t>Cédula del Registro Federal de Contribuyentes.</w:t>
            </w:r>
          </w:p>
        </w:tc>
        <w:tc>
          <w:tcPr>
            <w:tcW w:w="5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4941" w:rsidRPr="000C4941" w:rsidRDefault="000C4941" w:rsidP="000C4941">
            <w:pPr>
              <w:jc w:val="both"/>
            </w:pPr>
            <w:r w:rsidRPr="000C4941">
              <w:t>Cédula del Registro Federal de Contribuyentes.</w:t>
            </w:r>
          </w:p>
        </w:tc>
      </w:tr>
      <w:tr w:rsidR="000C4941" w:rsidRPr="000C4941" w:rsidTr="00D25162">
        <w:trPr>
          <w:trHeight w:val="2256"/>
          <w:jc w:val="center"/>
        </w:trPr>
        <w:tc>
          <w:tcPr>
            <w:tcW w:w="515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C4941" w:rsidRPr="000C4941" w:rsidRDefault="000C4941" w:rsidP="000C4941">
            <w:pPr>
              <w:jc w:val="both"/>
            </w:pPr>
            <w:r w:rsidRPr="000C4941">
              <w:t>Escritura pública en la que conste que fue constituida conforme a las Leyes Mexicanas y que tiene su domicilio en el Territorio Nacional con la constancia de inscripción en el Registro Público de Comercio y en su caso sus reformas o modificaciones que haya sufrido, siendo que el objeto del mismo este directamente relacionado con el servicio objeto de la contratación y que contenga el poder que se otorgue al representante legal, para la celebración de actos de administración o poder especial para suscribir Instrumentos Jurídicos o contratos o bien para llevar a cabo todos los trámites derivados de procedimientos o adjudicación en el Gobierno Federal o su equivalente.</w:t>
            </w:r>
          </w:p>
        </w:tc>
        <w:tc>
          <w:tcPr>
            <w:tcW w:w="5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4941" w:rsidRPr="000C4941" w:rsidRDefault="000C4941" w:rsidP="000C4941">
            <w:pPr>
              <w:jc w:val="both"/>
            </w:pPr>
            <w:r w:rsidRPr="000C4941">
              <w:t>Clave Única de Registro de Población</w:t>
            </w:r>
          </w:p>
        </w:tc>
      </w:tr>
      <w:tr w:rsidR="000C4941" w:rsidRPr="000C4941" w:rsidTr="00D25162">
        <w:trPr>
          <w:jc w:val="center"/>
        </w:trPr>
        <w:tc>
          <w:tcPr>
            <w:tcW w:w="515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C4941" w:rsidRPr="000C4941" w:rsidRDefault="000C4941" w:rsidP="000C4941">
            <w:pPr>
              <w:pBdr>
                <w:top w:val="nil"/>
                <w:left w:val="nil"/>
                <w:bottom w:val="nil"/>
                <w:right w:val="nil"/>
                <w:between w:val="nil"/>
              </w:pBdr>
              <w:spacing w:line="276" w:lineRule="auto"/>
              <w:jc w:val="both"/>
            </w:pPr>
          </w:p>
        </w:tc>
        <w:tc>
          <w:tcPr>
            <w:tcW w:w="5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4941" w:rsidRPr="000C4941" w:rsidRDefault="000C4941" w:rsidP="000C4941">
            <w:pPr>
              <w:jc w:val="both"/>
            </w:pPr>
            <w:r w:rsidRPr="000C4941">
              <w:t>Acta de nacimiento o, en su caso, carta de naturalización respectiva, expedida por la autoridad competente.</w:t>
            </w:r>
          </w:p>
        </w:tc>
      </w:tr>
      <w:tr w:rsidR="000C4941" w:rsidRPr="000C4941" w:rsidTr="00D25162">
        <w:trPr>
          <w:trHeight w:val="567"/>
          <w:jc w:val="center"/>
        </w:trPr>
        <w:tc>
          <w:tcPr>
            <w:tcW w:w="5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4941" w:rsidRPr="000C4941" w:rsidRDefault="000C4941" w:rsidP="000C4941">
            <w:pPr>
              <w:jc w:val="both"/>
            </w:pPr>
            <w:r w:rsidRPr="000C4941">
              <w:t>Identificación oficial vigente con fotografía del representante legal.</w:t>
            </w:r>
          </w:p>
        </w:tc>
        <w:tc>
          <w:tcPr>
            <w:tcW w:w="5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4941" w:rsidRPr="000C4941" w:rsidRDefault="000C4941" w:rsidP="000C4941">
            <w:pPr>
              <w:jc w:val="both"/>
            </w:pPr>
            <w:r w:rsidRPr="000C4941">
              <w:t>Identificación oficial vigente con fotografía de la persona física.</w:t>
            </w:r>
          </w:p>
        </w:tc>
      </w:tr>
      <w:tr w:rsidR="000C4941" w:rsidRPr="000C4941" w:rsidTr="00D25162">
        <w:trPr>
          <w:trHeight w:val="397"/>
          <w:jc w:val="center"/>
        </w:trPr>
        <w:tc>
          <w:tcPr>
            <w:tcW w:w="5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4941" w:rsidRPr="000C4941" w:rsidRDefault="000C4941" w:rsidP="000C4941">
            <w:pPr>
              <w:jc w:val="both"/>
            </w:pPr>
            <w:r w:rsidRPr="000C4941">
              <w:t>Comprobante de domicilio (actualizado, no mayor a tres meses).</w:t>
            </w:r>
          </w:p>
        </w:tc>
        <w:tc>
          <w:tcPr>
            <w:tcW w:w="5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4941" w:rsidRPr="000C4941" w:rsidRDefault="000C4941" w:rsidP="000C4941">
            <w:pPr>
              <w:jc w:val="both"/>
            </w:pPr>
            <w:r w:rsidRPr="000C4941">
              <w:t>Comprobante de domicilio (actualizado, no mayor a tres meses).</w:t>
            </w:r>
          </w:p>
        </w:tc>
      </w:tr>
      <w:tr w:rsidR="000C4941" w:rsidRPr="000C4941" w:rsidTr="00D25162">
        <w:trPr>
          <w:trHeight w:val="397"/>
          <w:jc w:val="center"/>
        </w:trPr>
        <w:tc>
          <w:tcPr>
            <w:tcW w:w="5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4941" w:rsidRPr="000C4941" w:rsidRDefault="000C4941" w:rsidP="000C4941">
            <w:pPr>
              <w:jc w:val="both"/>
            </w:pPr>
            <w:r w:rsidRPr="000C4941">
              <w:t>Carta de pago interbancario y/o estado de cuenta (actualizado no mayor a tres meses).</w:t>
            </w:r>
          </w:p>
        </w:tc>
        <w:tc>
          <w:tcPr>
            <w:tcW w:w="504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4941" w:rsidRPr="000C4941" w:rsidRDefault="000C4941" w:rsidP="000C4941">
            <w:pPr>
              <w:jc w:val="both"/>
            </w:pPr>
            <w:r w:rsidRPr="000C4941">
              <w:t>Carta de pago interbancario y/o estado de cuenta (actualizado no mayor a tres meses).</w:t>
            </w:r>
          </w:p>
        </w:tc>
      </w:tr>
      <w:tr w:rsidR="000C4941" w:rsidRPr="000C4941" w:rsidTr="00D25162">
        <w:trPr>
          <w:trHeight w:val="567"/>
          <w:jc w:val="center"/>
        </w:trPr>
        <w:tc>
          <w:tcPr>
            <w:tcW w:w="5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4941" w:rsidRPr="000C4941" w:rsidRDefault="000C4941" w:rsidP="000C4941">
            <w:pPr>
              <w:jc w:val="both"/>
            </w:pPr>
            <w:r w:rsidRPr="000C4941">
              <w:t>Instrumento notarial con el cual el representante legal acredite su personalidad.</w:t>
            </w:r>
          </w:p>
        </w:tc>
        <w:tc>
          <w:tcPr>
            <w:tcW w:w="504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4941" w:rsidRPr="000C4941" w:rsidRDefault="000C4941" w:rsidP="000C4941">
            <w:pPr>
              <w:pBdr>
                <w:top w:val="nil"/>
                <w:left w:val="nil"/>
                <w:bottom w:val="nil"/>
                <w:right w:val="nil"/>
                <w:between w:val="nil"/>
              </w:pBdr>
              <w:spacing w:line="276" w:lineRule="auto"/>
              <w:jc w:val="both"/>
            </w:pPr>
          </w:p>
        </w:tc>
      </w:tr>
      <w:tr w:rsidR="000C4941" w:rsidRPr="000C4941" w:rsidTr="00D25162">
        <w:trPr>
          <w:trHeight w:val="567"/>
          <w:jc w:val="center"/>
        </w:trPr>
        <w:tc>
          <w:tcPr>
            <w:tcW w:w="5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4941" w:rsidRPr="000C4941" w:rsidRDefault="000C4941" w:rsidP="000C4941">
            <w:pPr>
              <w:jc w:val="both"/>
            </w:pPr>
            <w:r w:rsidRPr="000C4941">
              <w:t>Carta original bajo protesta de decir verdad que no se encuentra en los supuestos señalados en los artículos 50 y 60 de la LAASSP.</w:t>
            </w:r>
          </w:p>
        </w:tc>
        <w:tc>
          <w:tcPr>
            <w:tcW w:w="5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4941" w:rsidRPr="000C4941" w:rsidRDefault="000C4941" w:rsidP="000C4941">
            <w:pPr>
              <w:jc w:val="both"/>
            </w:pPr>
            <w:r w:rsidRPr="000C4941">
              <w:t>Carta original bajo protesta de decir verdad que no se encuentra en los supuestos señalados en los artículos 50 y 60 de la LAASSP.</w:t>
            </w:r>
          </w:p>
        </w:tc>
      </w:tr>
      <w:tr w:rsidR="000C4941" w:rsidRPr="000C4941" w:rsidTr="00D25162">
        <w:trPr>
          <w:trHeight w:val="567"/>
          <w:jc w:val="center"/>
        </w:trPr>
        <w:tc>
          <w:tcPr>
            <w:tcW w:w="5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C4941" w:rsidRPr="000C4941" w:rsidRDefault="000C4941" w:rsidP="000C4941">
            <w:pPr>
              <w:jc w:val="both"/>
            </w:pPr>
            <w:r w:rsidRPr="000C4941">
              <w:t>Carta original bajo protesta de decir verdad, en el que manifieste que cumplirá con la regla 2.1.29., primer párrafo, de la Resolución Miscelánea Fiscal para el año 2022.</w:t>
            </w:r>
          </w:p>
        </w:tc>
        <w:tc>
          <w:tcPr>
            <w:tcW w:w="5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C4941" w:rsidRPr="000C4941" w:rsidRDefault="000C4941" w:rsidP="000C4941">
            <w:pPr>
              <w:jc w:val="both"/>
            </w:pPr>
            <w:r w:rsidRPr="000C4941">
              <w:t>Carta original bajo protesta de decir verdad, en el que manifieste que cumplirá con la regla 2.1.29., primer párrafo, de la Resolución Miscelánea Fiscal para el año 2022.</w:t>
            </w:r>
          </w:p>
        </w:tc>
      </w:tr>
      <w:tr w:rsidR="000C4941" w:rsidRPr="000C4941" w:rsidTr="00D25162">
        <w:trPr>
          <w:trHeight w:val="567"/>
          <w:jc w:val="center"/>
        </w:trPr>
        <w:tc>
          <w:tcPr>
            <w:tcW w:w="5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4941" w:rsidRPr="000C4941" w:rsidRDefault="000C4941" w:rsidP="000C4941">
            <w:pPr>
              <w:jc w:val="both"/>
            </w:pPr>
            <w:r w:rsidRPr="000C4941">
              <w:t>Carta original bajo protesta de decir verdad, en el que manifieste no encontrarse dentro del supuesto establecido en el artículo 49, fracción IX, de la Ley General de Responsabilidades Administrativas.</w:t>
            </w:r>
          </w:p>
        </w:tc>
        <w:tc>
          <w:tcPr>
            <w:tcW w:w="5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4941" w:rsidRPr="000C4941" w:rsidRDefault="000C4941" w:rsidP="000C4941">
            <w:pPr>
              <w:jc w:val="both"/>
            </w:pPr>
            <w:r w:rsidRPr="000C4941">
              <w:t>Carta original bajo protesta de decir verdad, en el que manifieste no encontrarse dentro del supuesto establecido en el artículo 49, fracción IX, de la Ley General de Responsabilidades Administrativas.</w:t>
            </w:r>
          </w:p>
          <w:p w:rsidR="000C4941" w:rsidRPr="000C4941" w:rsidRDefault="000C4941" w:rsidP="000C4941">
            <w:pPr>
              <w:jc w:val="both"/>
            </w:pPr>
          </w:p>
        </w:tc>
      </w:tr>
    </w:tbl>
    <w:p w:rsidR="000C4941" w:rsidRPr="000C4941" w:rsidRDefault="000C4941" w:rsidP="000C4941">
      <w:pPr>
        <w:jc w:val="both"/>
      </w:pPr>
    </w:p>
    <w:p w:rsidR="000C4941" w:rsidRPr="000C4941" w:rsidRDefault="000C4941" w:rsidP="000C4941">
      <w:pPr>
        <w:jc w:val="both"/>
      </w:pPr>
    </w:p>
    <w:p w:rsidR="000C4941" w:rsidRPr="000C4941" w:rsidRDefault="000C4941" w:rsidP="000C4941">
      <w:pPr>
        <w:jc w:val="both"/>
      </w:pPr>
    </w:p>
    <w:p w:rsidR="000C4941" w:rsidRPr="000C4941" w:rsidRDefault="000C4941" w:rsidP="000C4941">
      <w:pPr>
        <w:jc w:val="both"/>
      </w:pPr>
      <w:r w:rsidRPr="000C4941">
        <w:t>En el caso de que el Prestador del Servicio se encuentre registrado en el Registro Único de Personas Acreditadas (RUPC), sólo podrá presentar el número de registro que haya obtenido y los documentos que no estén en dicho registro.</w:t>
      </w:r>
    </w:p>
    <w:p w:rsidR="000C4941" w:rsidRPr="000C4941" w:rsidRDefault="000C4941" w:rsidP="000C4941">
      <w:pPr>
        <w:jc w:val="both"/>
      </w:pPr>
      <w:r w:rsidRPr="000C4941">
        <w:t>En cumplimiento al artículo 32-D del Código Fiscal de la Federación y de conformidad con la regla 2.1.29., de la Resolución Miscelánea Fiscal para el año 2022 (publicada en el Diario Oficial de la Federación el día 27 de diciembre de 2021)</w:t>
      </w:r>
      <w:r w:rsidRPr="000C4941">
        <w:rPr>
          <w:vertAlign w:val="superscript"/>
        </w:rPr>
        <w:footnoteReference w:id="1"/>
      </w:r>
      <w:r w:rsidRPr="000C4941">
        <w:t>, el Prestador del Servicio, por un monto superior a $300,000.00 (Trescientos Mil Pesos 00/100 M.N.), antes del IVA, deberá presentar en la Dirección de Compras, el día de la firma del Instrumento Jurídico correspondiente, el documento vigente expedido por el SAT, en el que se emita la opinión positiva del cumplimiento de obligaciones fiscales en términos de lo dispuesto por la Regla 2.1.37., en el que se evidencie la opinión positiva del cumplimiento de sus obligaciones fiscales, asimismo, los contribuyentes que no estén obligados a presentar total o parcialmente la declaración anual del ISR, deberán realizar su solicitud de opinión al SAT ante la Administración Local de Servicios al Contribuyente que corresponda al domicilio de la Secretaría de Hacienda y Crédito Público. Por otro lado, las personas físicas o morales residentes en el extranjero que resulten adjudicadas y que no estén obligadas a presentar la solicitud de inscripción en el RFC o declaraciones periódicas en México, deberán apegarse al procedimiento indicado en la misma regla 2.1.29 de la Resolución Miscelánea Fiscal para el año 2022.</w:t>
      </w:r>
    </w:p>
    <w:p w:rsidR="000C4941" w:rsidRPr="000C4941" w:rsidRDefault="000C4941" w:rsidP="000C4941"/>
    <w:p w:rsidR="000C4941" w:rsidRPr="000C4941" w:rsidRDefault="000C4941" w:rsidP="000C4941">
      <w:pPr>
        <w:jc w:val="both"/>
      </w:pPr>
      <w:r w:rsidRPr="000C4941">
        <w:t xml:space="preserve">El </w:t>
      </w:r>
      <w:proofErr w:type="spellStart"/>
      <w:r w:rsidRPr="000C4941">
        <w:t>CECyTE</w:t>
      </w:r>
      <w:proofErr w:type="spellEnd"/>
      <w:r w:rsidRPr="000C4941">
        <w:t xml:space="preserve"> Jalisco podrá abstenerse de formalizar el Instrumento Jurídico si quien estando obligado no presenta el cumplimiento de sus obligaciones fiscales en sentido positivo.</w:t>
      </w:r>
    </w:p>
    <w:p w:rsidR="000C4941" w:rsidRPr="000C4941" w:rsidRDefault="000C4941" w:rsidP="000C4941">
      <w:pPr>
        <w:jc w:val="both"/>
      </w:pPr>
      <w:r w:rsidRPr="000C4941">
        <w:t>Asimismo, y en cumplimiento al artículo 32-D del Código Fiscal de la Federación y de conformidad con el Acuerdo ACDO.SA1.HCT.101214/281.P.DIR y su Anexo Único publicado en el Diario Oficial de la Federación el 27 de febrero de 2015 y modificado el día 3 de abril del 2015, publicado en la misma fuente informativa, por los cuales el Consejo Técnico del Instituto Mexicano del Seguro Social aprobó las “Reglas para la obtención de la opinión de cumplimiento de obligaciones fiscales en materia de Seguridad Social”, el Prestador del Servicio por un monto superior a $300,000.00 (Trescientos Mil Pesos 00/100 M.N.), antes del IVA, deberá presentar de manera improrrogable el día de la firma del Instrumento Jurídico correspondiente el documento expedido por el Instituto Mexicano del Seguro Social en el que emita opinión positiva respecto al cumplimiento de sus obligaciones fiscales en materia de seguridad social.</w:t>
      </w:r>
    </w:p>
    <w:p w:rsidR="000C4941" w:rsidRPr="000C4941" w:rsidRDefault="000C4941" w:rsidP="000C4941">
      <w:pPr>
        <w:jc w:val="both"/>
      </w:pPr>
      <w:r w:rsidRPr="000C4941">
        <w:t xml:space="preserve">Si no presenta el cumplimiento de sus obligaciones fiscales en materia de seguridad social el </w:t>
      </w:r>
      <w:proofErr w:type="spellStart"/>
      <w:r w:rsidRPr="000C4941">
        <w:t>CECyTE</w:t>
      </w:r>
      <w:proofErr w:type="spellEnd"/>
      <w:r w:rsidRPr="000C4941">
        <w:t xml:space="preserve"> Jalisco podrá abstenerse de formalizar el Instrumento Jurídico, salvo en el caso que no sea aplicable.</w:t>
      </w:r>
    </w:p>
    <w:p w:rsidR="000C4941" w:rsidRPr="000C4941" w:rsidRDefault="000C4941" w:rsidP="000C4941">
      <w:pPr>
        <w:jc w:val="both"/>
      </w:pPr>
      <w:r w:rsidRPr="000C4941">
        <w:t>En cumplimiento del artículo 32-D del Código Fiscal de la Federación y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el Prestador del Servicio adjudicado por un monto superior a $300,000.00 (Trescientos Mil Pesos 00/100 M.N.), antes del IVA, deberá(n) presentar de manera improrrogable el día de la firma del Instrumento Jurídico correspondiente la constancia de situación fiscal en materia de aportaciones patronales y entero de descuentos sin adeudo o con garantía, expedida por el Instituto del Fondo Nacional de la Vivienda para los Trabajadores.</w:t>
      </w:r>
    </w:p>
    <w:p w:rsidR="000C4941" w:rsidRPr="000C4941" w:rsidRDefault="000C4941" w:rsidP="000C4941">
      <w:pPr>
        <w:jc w:val="both"/>
      </w:pPr>
      <w:r w:rsidRPr="000C4941">
        <w:t>Si no presenta la constancia de situación fiscal en materia de aportaciones patronales y entero de descuentos sin adeudo o con garantía, la convocante se abstendrá de formalizar el instrumento(s) jurídico(s), salvo en el caso que no sea aplicable.</w:t>
      </w:r>
    </w:p>
    <w:p w:rsidR="000C4941" w:rsidRPr="000C4941" w:rsidRDefault="000C4941" w:rsidP="000C4941">
      <w:pPr>
        <w:jc w:val="both"/>
      </w:pPr>
      <w:r w:rsidRPr="000C4941">
        <w:t xml:space="preserve">La firma del Instrumento Jurídico se llevará a cabo dentro de los 15 (quince) días naturales posteriores a la notificación de la adjudicación en la Dirección de Compras, ubicada en Calle </w:t>
      </w:r>
      <w:proofErr w:type="spellStart"/>
      <w:r w:rsidRPr="000C4941">
        <w:t>Jose</w:t>
      </w:r>
      <w:proofErr w:type="spellEnd"/>
      <w:r w:rsidRPr="000C4941">
        <w:t xml:space="preserve"> Guadalupe </w:t>
      </w:r>
      <w:proofErr w:type="spellStart"/>
      <w:r w:rsidRPr="000C4941">
        <w:t>Zuno</w:t>
      </w:r>
      <w:proofErr w:type="spellEnd"/>
      <w:r w:rsidRPr="000C4941">
        <w:t xml:space="preserve"> # 2315, Col. Americana, Código Postal 44160, en la Ciudad de Guadalajara Jalisco, de 9:00 a 14:00 horas.</w:t>
      </w:r>
    </w:p>
    <w:p w:rsidR="000C4941" w:rsidRPr="000C4941" w:rsidRDefault="000C4941" w:rsidP="000C4941">
      <w:pPr>
        <w:jc w:val="both"/>
      </w:pPr>
      <w:r w:rsidRPr="000C4941">
        <w:t xml:space="preserve">Conforme a lo establecido en el artículo 46 de la LAASSP, los derechos y obligaciones que se deriven del Instrumento Jurídico respectivo no podrán ser transferidos por el Prestador del Servicio en favor de cualquier otra persona, con excepción de los derechos de cobro, en cuyo caso se deberá contar con el consentimiento del </w:t>
      </w:r>
      <w:proofErr w:type="spellStart"/>
      <w:r w:rsidRPr="000C4941">
        <w:t>CECyTE</w:t>
      </w:r>
      <w:proofErr w:type="spellEnd"/>
      <w:r w:rsidRPr="000C4941">
        <w:t xml:space="preserve"> Jalisco.</w:t>
      </w:r>
    </w:p>
    <w:p w:rsidR="000C4941" w:rsidRPr="000C4941" w:rsidRDefault="000C4941" w:rsidP="000C4941"/>
    <w:p w:rsidR="000C4941" w:rsidRPr="000C4941" w:rsidRDefault="000C4941" w:rsidP="000C4941">
      <w:pPr>
        <w:numPr>
          <w:ilvl w:val="0"/>
          <w:numId w:val="23"/>
        </w:numPr>
        <w:pBdr>
          <w:top w:val="nil"/>
          <w:left w:val="nil"/>
          <w:bottom w:val="nil"/>
          <w:right w:val="nil"/>
          <w:between w:val="nil"/>
        </w:pBdr>
        <w:ind w:left="567"/>
      </w:pPr>
      <w:r w:rsidRPr="000C4941">
        <w:rPr>
          <w:b/>
        </w:rPr>
        <w:t>CAUSALES DE RESCISIÓN DEL INSTRUMENTO JURÍDICO</w:t>
      </w:r>
    </w:p>
    <w:p w:rsidR="000C4941" w:rsidRPr="000C4941" w:rsidRDefault="000C4941" w:rsidP="000C4941"/>
    <w:p w:rsidR="000C4941" w:rsidRPr="000C4941" w:rsidRDefault="000C4941" w:rsidP="000C4941">
      <w:pPr>
        <w:jc w:val="both"/>
      </w:pPr>
      <w:r w:rsidRPr="000C4941">
        <w:t>De acuerdo a la ley de Compras Gubernamentales y Enajenaciones y contratación de Servicios del estado de Jalisco y sus correlativos del su reglamento, cuando el Prestador del Servicio incumpla con las obligaciones pactadas en este Anexo Técnico y en el Instrumento Jurídico correspondiente,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Prestador del Servicio incurriera en cualquiera de los siguientes casos, de manera enunciativa:</w:t>
      </w:r>
    </w:p>
    <w:p w:rsidR="000C4941" w:rsidRPr="000C4941" w:rsidRDefault="000C4941" w:rsidP="000C4941"/>
    <w:p w:rsidR="000C4941" w:rsidRPr="000C4941" w:rsidRDefault="000C4941" w:rsidP="000C4941">
      <w:pPr>
        <w:widowControl/>
        <w:numPr>
          <w:ilvl w:val="0"/>
          <w:numId w:val="29"/>
        </w:numPr>
        <w:pBdr>
          <w:top w:val="nil"/>
          <w:left w:val="nil"/>
          <w:bottom w:val="nil"/>
          <w:right w:val="nil"/>
          <w:between w:val="nil"/>
        </w:pBdr>
        <w:jc w:val="both"/>
      </w:pPr>
      <w:bookmarkStart w:id="1" w:name="_GoBack"/>
      <w:bookmarkEnd w:id="1"/>
      <w:r w:rsidRPr="000C4941">
        <w:t>Si se declara en concurso mercantil.</w:t>
      </w:r>
    </w:p>
    <w:p w:rsidR="000C4941" w:rsidRPr="000C4941" w:rsidRDefault="000C4941" w:rsidP="000C4941">
      <w:pPr>
        <w:widowControl/>
        <w:numPr>
          <w:ilvl w:val="0"/>
          <w:numId w:val="29"/>
        </w:numPr>
        <w:pBdr>
          <w:top w:val="nil"/>
          <w:left w:val="nil"/>
          <w:bottom w:val="nil"/>
          <w:right w:val="nil"/>
          <w:between w:val="nil"/>
        </w:pBdr>
        <w:jc w:val="both"/>
      </w:pPr>
      <w:r w:rsidRPr="000C4941">
        <w:t>En caso de que el Prestador del Servicio no proporcione a la DE los datos necesarios que le permita la inspección, vigilancia, supervisión y comprobación de que el servicio, está siendo prestado de conformidad con lo establecido en el Instrumento Jurídico y en el presente Anexo Técnico.</w:t>
      </w:r>
    </w:p>
    <w:p w:rsidR="000C4941" w:rsidRPr="000C4941" w:rsidRDefault="000C4941" w:rsidP="000C4941">
      <w:pPr>
        <w:widowControl/>
        <w:numPr>
          <w:ilvl w:val="0"/>
          <w:numId w:val="29"/>
        </w:numPr>
        <w:pBdr>
          <w:top w:val="nil"/>
          <w:left w:val="nil"/>
          <w:bottom w:val="nil"/>
          <w:right w:val="nil"/>
          <w:between w:val="nil"/>
        </w:pBdr>
        <w:jc w:val="both"/>
      </w:pPr>
      <w:r w:rsidRPr="000C4941">
        <w:t>Si subcontrata el servicio materia de esta contratación.</w:t>
      </w:r>
    </w:p>
    <w:p w:rsidR="000C4941" w:rsidRPr="000C4941" w:rsidRDefault="000C4941" w:rsidP="000C4941">
      <w:pPr>
        <w:widowControl/>
        <w:numPr>
          <w:ilvl w:val="0"/>
          <w:numId w:val="29"/>
        </w:numPr>
        <w:pBdr>
          <w:top w:val="nil"/>
          <w:left w:val="nil"/>
          <w:bottom w:val="nil"/>
          <w:right w:val="nil"/>
          <w:between w:val="nil"/>
        </w:pBdr>
        <w:jc w:val="both"/>
      </w:pPr>
      <w:r w:rsidRPr="000C4941">
        <w:t>Por el incumplimiento total o parcial de las obligaciones a cargo del Prestador del Servicio previstas en el Instrumento Jurídico formalizado.</w:t>
      </w:r>
    </w:p>
    <w:p w:rsidR="000C4941" w:rsidRPr="000C4941" w:rsidRDefault="000C4941" w:rsidP="000C4941">
      <w:pPr>
        <w:widowControl/>
        <w:numPr>
          <w:ilvl w:val="0"/>
          <w:numId w:val="29"/>
        </w:numPr>
        <w:pBdr>
          <w:top w:val="nil"/>
          <w:left w:val="nil"/>
          <w:bottom w:val="nil"/>
          <w:right w:val="nil"/>
          <w:between w:val="nil"/>
        </w:pBdr>
        <w:jc w:val="both"/>
      </w:pPr>
      <w:r w:rsidRPr="000C4941">
        <w:t>Cuando se incumplan o contravengan las disposiciones de la LAASSP, su Reglamento, y las leyes, Reglamentos y Lineamientos que rigen en la materia.</w:t>
      </w:r>
    </w:p>
    <w:p w:rsidR="000C4941" w:rsidRPr="000C4941" w:rsidRDefault="000C4941" w:rsidP="000C4941">
      <w:pPr>
        <w:widowControl/>
        <w:numPr>
          <w:ilvl w:val="0"/>
          <w:numId w:val="29"/>
        </w:numPr>
        <w:pBdr>
          <w:top w:val="nil"/>
          <w:left w:val="nil"/>
          <w:bottom w:val="nil"/>
          <w:right w:val="nil"/>
          <w:between w:val="nil"/>
        </w:pBdr>
        <w:jc w:val="both"/>
      </w:pPr>
      <w:r w:rsidRPr="000C4941">
        <w:t>Cuando el Prestador del Servicio incurra en responsabilidad por errores u omisiones en su actuación.</w:t>
      </w:r>
    </w:p>
    <w:p w:rsidR="000C4941" w:rsidRPr="000C4941" w:rsidRDefault="000C4941" w:rsidP="000C4941">
      <w:pPr>
        <w:widowControl/>
        <w:numPr>
          <w:ilvl w:val="0"/>
          <w:numId w:val="29"/>
        </w:numPr>
        <w:pBdr>
          <w:top w:val="nil"/>
          <w:left w:val="nil"/>
          <w:bottom w:val="nil"/>
          <w:right w:val="nil"/>
          <w:between w:val="nil"/>
        </w:pBdr>
        <w:jc w:val="both"/>
      </w:pPr>
      <w:r w:rsidRPr="000C4941">
        <w:t>Cuando el Prestador del Servicio incurra en negligencia respecto al servicio pactado en el contrato formalizado, sin justificación para la SE.</w:t>
      </w:r>
    </w:p>
    <w:p w:rsidR="000C4941" w:rsidRPr="000C4941" w:rsidRDefault="000C4941" w:rsidP="000C4941">
      <w:pPr>
        <w:widowControl/>
        <w:numPr>
          <w:ilvl w:val="0"/>
          <w:numId w:val="29"/>
        </w:numPr>
        <w:pBdr>
          <w:top w:val="nil"/>
          <w:left w:val="nil"/>
          <w:bottom w:val="nil"/>
          <w:right w:val="nil"/>
          <w:between w:val="nil"/>
        </w:pBdr>
        <w:jc w:val="both"/>
      </w:pPr>
      <w:r w:rsidRPr="000C4941">
        <w:rPr>
          <w:color w:val="000000"/>
        </w:rPr>
        <w:t>Por incumplimiento de los requisitos para formalizar el Instrumento Jurídico incluyendo los previstos en el artículo 32-D del Código Fiscal de la Federación</w:t>
      </w:r>
    </w:p>
    <w:p w:rsidR="000C4941" w:rsidRPr="000C4941" w:rsidRDefault="000C4941" w:rsidP="000C4941">
      <w:pPr>
        <w:widowControl/>
        <w:numPr>
          <w:ilvl w:val="0"/>
          <w:numId w:val="29"/>
        </w:numPr>
        <w:pBdr>
          <w:top w:val="nil"/>
          <w:left w:val="nil"/>
          <w:bottom w:val="nil"/>
          <w:right w:val="nil"/>
          <w:between w:val="nil"/>
        </w:pBdr>
        <w:jc w:val="both"/>
      </w:pPr>
      <w:r w:rsidRPr="000C4941">
        <w:t>Cuando se agote el monto límite de aplicación de las penas convencionales y/o deducciones pactadas en el Instrumento Jurídico formalizado.</w:t>
      </w:r>
    </w:p>
    <w:p w:rsidR="000C4941" w:rsidRPr="000C4941" w:rsidRDefault="000C4941" w:rsidP="000C4941">
      <w:pPr>
        <w:widowControl/>
        <w:numPr>
          <w:ilvl w:val="0"/>
          <w:numId w:val="29"/>
        </w:numPr>
        <w:pBdr>
          <w:top w:val="nil"/>
          <w:left w:val="nil"/>
          <w:bottom w:val="nil"/>
          <w:right w:val="nil"/>
          <w:between w:val="nil"/>
        </w:pBdr>
        <w:jc w:val="both"/>
      </w:pPr>
      <w:r w:rsidRPr="000C4941">
        <w:t>Si la SE o cualquier otra autoridad detecta que el Prestador del Servicio proporcionó información o documentación falsa, falsificada o alterada en el procedimiento de contratación, para la elaboración del Instrumento Jurídico o en la ejecución del mismo.</w:t>
      </w:r>
    </w:p>
    <w:p w:rsidR="000C4941" w:rsidRPr="000C4941" w:rsidRDefault="000C4941" w:rsidP="000C4941">
      <w:pPr>
        <w:widowControl/>
        <w:numPr>
          <w:ilvl w:val="0"/>
          <w:numId w:val="29"/>
        </w:numPr>
        <w:pBdr>
          <w:top w:val="nil"/>
          <w:left w:val="nil"/>
          <w:bottom w:val="nil"/>
          <w:right w:val="nil"/>
          <w:between w:val="nil"/>
        </w:pBdr>
        <w:jc w:val="both"/>
      </w:pPr>
      <w:r w:rsidRPr="000C4941">
        <w:t>La falta de respuesta por parte del Prestador del Servicio en el supuesto de que la SE le formule una reclamación con motivo de la prestación del servicio.</w:t>
      </w:r>
    </w:p>
    <w:p w:rsidR="000C4941" w:rsidRPr="000C4941" w:rsidRDefault="000C4941" w:rsidP="000C4941">
      <w:pPr>
        <w:widowControl/>
        <w:numPr>
          <w:ilvl w:val="0"/>
          <w:numId w:val="29"/>
        </w:numPr>
        <w:pBdr>
          <w:top w:val="nil"/>
          <w:left w:val="nil"/>
          <w:bottom w:val="nil"/>
          <w:right w:val="nil"/>
          <w:between w:val="nil"/>
        </w:pBdr>
        <w:jc w:val="both"/>
      </w:pPr>
      <w:r w:rsidRPr="000C4941">
        <w:t>En caso de que el Prestador del Servicio modifique los precios del servicio materia de la presente contratación durante la vigencia del Instrumento Jurídico formalizado, sin autorización de la SE.</w:t>
      </w:r>
    </w:p>
    <w:p w:rsidR="000C4941" w:rsidRPr="000C4941" w:rsidRDefault="000C4941" w:rsidP="000C4941">
      <w:pPr>
        <w:widowControl/>
        <w:numPr>
          <w:ilvl w:val="0"/>
          <w:numId w:val="29"/>
        </w:numPr>
        <w:pBdr>
          <w:top w:val="nil"/>
          <w:left w:val="nil"/>
          <w:bottom w:val="nil"/>
          <w:right w:val="nil"/>
          <w:between w:val="nil"/>
        </w:pBdr>
        <w:jc w:val="both"/>
      </w:pPr>
      <w:r w:rsidRPr="000C4941">
        <w:t>Por suspensión injustificada del servicio que afecte la operación de la SE.</w:t>
      </w:r>
    </w:p>
    <w:p w:rsidR="000C4941" w:rsidRPr="000C4941" w:rsidRDefault="000C4941" w:rsidP="000C4941">
      <w:pPr>
        <w:widowControl/>
        <w:numPr>
          <w:ilvl w:val="0"/>
          <w:numId w:val="29"/>
        </w:numPr>
        <w:pBdr>
          <w:top w:val="nil"/>
          <w:left w:val="nil"/>
          <w:bottom w:val="nil"/>
          <w:right w:val="nil"/>
          <w:between w:val="nil"/>
        </w:pBdr>
        <w:jc w:val="both"/>
      </w:pPr>
      <w:r w:rsidRPr="000C4941">
        <w:t>Ceda total o parcialmente los derechos derivados del Instrumento Jurídico que se formalice a un Prestador del Servicio distinto, salvo autorización previa y por escrito de la SE.</w:t>
      </w:r>
    </w:p>
    <w:p w:rsidR="000C4941" w:rsidRPr="000C4941" w:rsidRDefault="000C4941" w:rsidP="000C4941">
      <w:pPr>
        <w:pBdr>
          <w:top w:val="nil"/>
          <w:left w:val="nil"/>
          <w:bottom w:val="nil"/>
          <w:right w:val="nil"/>
          <w:between w:val="nil"/>
        </w:pBdr>
        <w:jc w:val="both"/>
      </w:pPr>
    </w:p>
    <w:p w:rsidR="000C4941" w:rsidRPr="000C4941" w:rsidRDefault="000C4941" w:rsidP="000C4941">
      <w:pPr>
        <w:numPr>
          <w:ilvl w:val="0"/>
          <w:numId w:val="23"/>
        </w:numPr>
        <w:pBdr>
          <w:top w:val="nil"/>
          <w:left w:val="nil"/>
          <w:bottom w:val="nil"/>
          <w:right w:val="nil"/>
          <w:between w:val="nil"/>
        </w:pBdr>
        <w:ind w:left="567"/>
        <w:jc w:val="both"/>
      </w:pPr>
      <w:r w:rsidRPr="000C4941">
        <w:rPr>
          <w:b/>
        </w:rPr>
        <w:t>PROPUESTA ECONÓMICA</w:t>
      </w:r>
    </w:p>
    <w:p w:rsidR="000C4941" w:rsidRPr="000C4941" w:rsidRDefault="000C4941" w:rsidP="000C4941">
      <w:pPr>
        <w:jc w:val="both"/>
      </w:pPr>
      <w:r w:rsidRPr="000C4941">
        <w:t>Los prestadores de servicios presentarán la propuesta económica de manera clara y precisa, impresa en papel preferentemente membretado, sin tachaduras ni enmendaduras y debidamente firmada por el representante legal, apoderado legal o persona facultada para ello, conforme a lo siguiente:</w:t>
      </w:r>
    </w:p>
    <w:p w:rsidR="000C4941" w:rsidRPr="000C4941" w:rsidRDefault="000C4941" w:rsidP="000C4941">
      <w:pPr>
        <w:jc w:val="both"/>
      </w:pPr>
    </w:p>
    <w:p w:rsidR="000C4941" w:rsidRPr="000C4941" w:rsidRDefault="000C4941" w:rsidP="000C4941">
      <w:pPr>
        <w:widowControl/>
        <w:numPr>
          <w:ilvl w:val="0"/>
          <w:numId w:val="22"/>
        </w:numPr>
        <w:pBdr>
          <w:top w:val="nil"/>
          <w:left w:val="nil"/>
          <w:bottom w:val="nil"/>
          <w:right w:val="nil"/>
          <w:between w:val="nil"/>
        </w:pBdr>
        <w:ind w:left="709" w:hanging="352"/>
      </w:pPr>
      <w:r w:rsidRPr="000C4941">
        <w:t>Se cotiza en moneda nacional (pesos mexicanos).</w:t>
      </w:r>
    </w:p>
    <w:p w:rsidR="000C4941" w:rsidRPr="000C4941" w:rsidRDefault="000C4941" w:rsidP="000C4941">
      <w:pPr>
        <w:widowControl/>
        <w:numPr>
          <w:ilvl w:val="0"/>
          <w:numId w:val="22"/>
        </w:numPr>
        <w:pBdr>
          <w:top w:val="nil"/>
          <w:left w:val="nil"/>
          <w:bottom w:val="nil"/>
          <w:right w:val="nil"/>
          <w:between w:val="nil"/>
        </w:pBdr>
        <w:ind w:left="709" w:hanging="352"/>
      </w:pPr>
      <w:r w:rsidRPr="000C4941">
        <w:t>Se deberá desglosar el IVA.</w:t>
      </w:r>
    </w:p>
    <w:p w:rsidR="000C4941" w:rsidRPr="000C4941" w:rsidRDefault="000C4941" w:rsidP="000C4941">
      <w:pPr>
        <w:widowControl/>
        <w:numPr>
          <w:ilvl w:val="0"/>
          <w:numId w:val="22"/>
        </w:numPr>
        <w:ind w:left="709" w:hanging="352"/>
      </w:pPr>
      <w:r w:rsidRPr="000C4941">
        <w:t>El importe total se deberá señalar con número a dos decimales.</w:t>
      </w:r>
    </w:p>
    <w:p w:rsidR="000C4941" w:rsidRPr="000C4941" w:rsidRDefault="000C4941" w:rsidP="000C4941">
      <w:pPr>
        <w:widowControl/>
        <w:numPr>
          <w:ilvl w:val="0"/>
          <w:numId w:val="22"/>
        </w:numPr>
        <w:ind w:left="709" w:hanging="352"/>
      </w:pPr>
      <w:r w:rsidRPr="000C4941">
        <w:t>El importe total se deberá señalar con letra.</w:t>
      </w:r>
    </w:p>
    <w:p w:rsidR="000C4941" w:rsidRPr="000C4941" w:rsidRDefault="000C4941" w:rsidP="000C4941">
      <w:pPr>
        <w:widowControl/>
        <w:numPr>
          <w:ilvl w:val="0"/>
          <w:numId w:val="22"/>
        </w:numPr>
        <w:pBdr>
          <w:top w:val="nil"/>
          <w:left w:val="nil"/>
          <w:bottom w:val="nil"/>
          <w:right w:val="nil"/>
          <w:between w:val="nil"/>
        </w:pBdr>
        <w:ind w:left="709" w:hanging="352"/>
      </w:pPr>
      <w:r w:rsidRPr="000C4941">
        <w:t xml:space="preserve">La cotización deberá incluir la tabla que se describe </w:t>
      </w:r>
      <w:r w:rsidRPr="000C4941">
        <w:rPr>
          <w:i/>
        </w:rPr>
        <w:t>infra</w:t>
      </w:r>
      <w:r w:rsidRPr="000C4941">
        <w:t>.</w:t>
      </w:r>
    </w:p>
    <w:p w:rsidR="000C4941" w:rsidRPr="000C4941" w:rsidRDefault="000C4941" w:rsidP="000C4941">
      <w:pPr>
        <w:pBdr>
          <w:top w:val="nil"/>
          <w:left w:val="nil"/>
          <w:bottom w:val="nil"/>
          <w:right w:val="nil"/>
          <w:between w:val="nil"/>
        </w:pBd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827"/>
        <w:gridCol w:w="1843"/>
        <w:gridCol w:w="1472"/>
        <w:gridCol w:w="1788"/>
      </w:tblGrid>
      <w:tr w:rsidR="000C4941" w:rsidRPr="000C4941" w:rsidTr="00D25162">
        <w:trPr>
          <w:trHeight w:val="135"/>
        </w:trPr>
        <w:tc>
          <w:tcPr>
            <w:tcW w:w="9923" w:type="dxa"/>
            <w:gridSpan w:val="5"/>
            <w:tcMar>
              <w:top w:w="0" w:type="dxa"/>
              <w:left w:w="108" w:type="dxa"/>
              <w:bottom w:w="0" w:type="dxa"/>
              <w:right w:w="108" w:type="dxa"/>
            </w:tcMar>
            <w:vAlign w:val="center"/>
          </w:tcPr>
          <w:p w:rsidR="000C4941" w:rsidRPr="000C4941" w:rsidRDefault="000C4941" w:rsidP="000C4941">
            <w:pPr>
              <w:jc w:val="center"/>
              <w:rPr>
                <w:b/>
              </w:rPr>
            </w:pPr>
            <w:r w:rsidRPr="000C4941">
              <w:rPr>
                <w:b/>
              </w:rPr>
              <w:t xml:space="preserve">ENCUENTRO NACIONAL DEPORTIVO DE LOS CEYTES 2022 </w:t>
            </w:r>
          </w:p>
        </w:tc>
      </w:tr>
      <w:tr w:rsidR="000C4941" w:rsidRPr="000C4941" w:rsidTr="00D25162">
        <w:trPr>
          <w:trHeight w:val="44"/>
        </w:trPr>
        <w:tc>
          <w:tcPr>
            <w:tcW w:w="993" w:type="dxa"/>
            <w:tcMar>
              <w:top w:w="0" w:type="dxa"/>
              <w:left w:w="108" w:type="dxa"/>
              <w:bottom w:w="0" w:type="dxa"/>
              <w:right w:w="108" w:type="dxa"/>
            </w:tcMar>
            <w:vAlign w:val="center"/>
          </w:tcPr>
          <w:p w:rsidR="000C4941" w:rsidRPr="000C4941" w:rsidRDefault="000C4941" w:rsidP="000C4941">
            <w:pPr>
              <w:jc w:val="center"/>
              <w:rPr>
                <w:b/>
              </w:rPr>
            </w:pPr>
            <w:r w:rsidRPr="000C4941">
              <w:rPr>
                <w:b/>
              </w:rPr>
              <w:t>Partida</w:t>
            </w:r>
          </w:p>
        </w:tc>
        <w:tc>
          <w:tcPr>
            <w:tcW w:w="3827" w:type="dxa"/>
            <w:tcMar>
              <w:top w:w="0" w:type="dxa"/>
              <w:left w:w="108" w:type="dxa"/>
              <w:bottom w:w="0" w:type="dxa"/>
              <w:right w:w="108" w:type="dxa"/>
            </w:tcMar>
            <w:vAlign w:val="center"/>
          </w:tcPr>
          <w:p w:rsidR="000C4941" w:rsidRPr="000C4941" w:rsidRDefault="000C4941" w:rsidP="000C4941">
            <w:pPr>
              <w:jc w:val="center"/>
              <w:rPr>
                <w:b/>
              </w:rPr>
            </w:pPr>
            <w:r w:rsidRPr="000C4941">
              <w:rPr>
                <w:b/>
              </w:rPr>
              <w:t>Concepto</w:t>
            </w:r>
          </w:p>
        </w:tc>
        <w:tc>
          <w:tcPr>
            <w:tcW w:w="1843" w:type="dxa"/>
          </w:tcPr>
          <w:p w:rsidR="000C4941" w:rsidRPr="000C4941" w:rsidRDefault="000C4941" w:rsidP="000C4941">
            <w:pPr>
              <w:jc w:val="center"/>
              <w:rPr>
                <w:b/>
              </w:rPr>
            </w:pPr>
            <w:r w:rsidRPr="000C4941">
              <w:rPr>
                <w:b/>
              </w:rPr>
              <w:t>IMPORTE SIN IVA</w:t>
            </w:r>
          </w:p>
        </w:tc>
        <w:tc>
          <w:tcPr>
            <w:tcW w:w="1472" w:type="dxa"/>
          </w:tcPr>
          <w:p w:rsidR="000C4941" w:rsidRPr="000C4941" w:rsidRDefault="000C4941" w:rsidP="000C4941">
            <w:pPr>
              <w:jc w:val="center"/>
              <w:rPr>
                <w:b/>
              </w:rPr>
            </w:pPr>
            <w:r w:rsidRPr="000C4941">
              <w:rPr>
                <w:b/>
              </w:rPr>
              <w:t>IVA</w:t>
            </w:r>
          </w:p>
        </w:tc>
        <w:tc>
          <w:tcPr>
            <w:tcW w:w="1788" w:type="dxa"/>
          </w:tcPr>
          <w:p w:rsidR="000C4941" w:rsidRPr="000C4941" w:rsidRDefault="000C4941" w:rsidP="000C4941">
            <w:pPr>
              <w:jc w:val="center"/>
              <w:rPr>
                <w:b/>
              </w:rPr>
            </w:pPr>
            <w:r w:rsidRPr="000C4941">
              <w:rPr>
                <w:b/>
              </w:rPr>
              <w:t>IMPORTE TOTAL CON IVA</w:t>
            </w:r>
          </w:p>
        </w:tc>
      </w:tr>
      <w:tr w:rsidR="000C4941" w:rsidRPr="000C4941" w:rsidTr="00D25162">
        <w:trPr>
          <w:trHeight w:val="1845"/>
        </w:trPr>
        <w:tc>
          <w:tcPr>
            <w:tcW w:w="993" w:type="dxa"/>
            <w:tcMar>
              <w:top w:w="0" w:type="dxa"/>
              <w:left w:w="108" w:type="dxa"/>
              <w:bottom w:w="0" w:type="dxa"/>
              <w:right w:w="108" w:type="dxa"/>
            </w:tcMar>
            <w:vAlign w:val="center"/>
          </w:tcPr>
          <w:p w:rsidR="000C4941" w:rsidRPr="000C4941" w:rsidRDefault="000C4941" w:rsidP="000C4941">
            <w:pPr>
              <w:tabs>
                <w:tab w:val="left" w:pos="829"/>
              </w:tabs>
              <w:jc w:val="center"/>
            </w:pPr>
            <w:r w:rsidRPr="000C4941">
              <w:t>1</w:t>
            </w:r>
          </w:p>
        </w:tc>
        <w:tc>
          <w:tcPr>
            <w:tcW w:w="3827" w:type="dxa"/>
            <w:tcMar>
              <w:top w:w="0" w:type="dxa"/>
              <w:left w:w="108" w:type="dxa"/>
              <w:bottom w:w="0" w:type="dxa"/>
              <w:right w:w="108" w:type="dxa"/>
            </w:tcMar>
            <w:vAlign w:val="center"/>
          </w:tcPr>
          <w:p w:rsidR="000C4941" w:rsidRPr="000C4941" w:rsidRDefault="000C4941" w:rsidP="000C4941">
            <w:pPr>
              <w:jc w:val="center"/>
              <w:rPr>
                <w:b/>
              </w:rPr>
            </w:pPr>
            <w:r w:rsidRPr="000C4941">
              <w:rPr>
                <w:b/>
                <w:sz w:val="22"/>
                <w:szCs w:val="22"/>
              </w:rPr>
              <w:t xml:space="preserve">SERVICIO DE TRANSPORTE PARA LA PARTICIÓN DEL CECYTE JALISCO EN EL  ENCUENTRO DEPORTIVO NACIONAL DE LOS  CECYTES  2022 CON SEDE EN XALAPA VERACRUZ </w:t>
            </w:r>
          </w:p>
          <w:p w:rsidR="000C4941" w:rsidRPr="000C4941" w:rsidRDefault="000C4941" w:rsidP="000C4941">
            <w:pPr>
              <w:jc w:val="center"/>
              <w:rPr>
                <w:b/>
                <w:sz w:val="22"/>
                <w:szCs w:val="22"/>
              </w:rPr>
            </w:pPr>
          </w:p>
          <w:p w:rsidR="000C4941" w:rsidRPr="000C4941" w:rsidRDefault="000C4941" w:rsidP="000C4941"/>
        </w:tc>
        <w:tc>
          <w:tcPr>
            <w:tcW w:w="1843" w:type="dxa"/>
            <w:vAlign w:val="center"/>
          </w:tcPr>
          <w:p w:rsidR="000C4941" w:rsidRPr="000C4941" w:rsidRDefault="000C4941" w:rsidP="000C4941"/>
        </w:tc>
        <w:tc>
          <w:tcPr>
            <w:tcW w:w="1472" w:type="dxa"/>
            <w:vAlign w:val="center"/>
          </w:tcPr>
          <w:p w:rsidR="000C4941" w:rsidRPr="000C4941" w:rsidRDefault="000C4941" w:rsidP="000C4941"/>
        </w:tc>
        <w:tc>
          <w:tcPr>
            <w:tcW w:w="1788" w:type="dxa"/>
          </w:tcPr>
          <w:p w:rsidR="000C4941" w:rsidRPr="000C4941" w:rsidRDefault="000C4941" w:rsidP="000C4941"/>
        </w:tc>
      </w:tr>
    </w:tbl>
    <w:p w:rsidR="000C4941" w:rsidRPr="000C4941" w:rsidRDefault="000C4941" w:rsidP="000C4941">
      <w:pPr>
        <w:pBdr>
          <w:top w:val="nil"/>
          <w:left w:val="nil"/>
          <w:bottom w:val="nil"/>
          <w:right w:val="nil"/>
          <w:between w:val="nil"/>
        </w:pBdr>
        <w:ind w:left="720" w:hanging="720"/>
      </w:pPr>
    </w:p>
    <w:p w:rsidR="000C4941" w:rsidRPr="000C4941" w:rsidRDefault="000C4941" w:rsidP="000C4941">
      <w:pPr>
        <w:ind w:firstLine="720"/>
      </w:pPr>
      <w:r w:rsidRPr="000C4941">
        <w:t>El importe total con letra: _______________________________________________________.</w:t>
      </w:r>
    </w:p>
    <w:p w:rsidR="000C4941" w:rsidRPr="000C4941" w:rsidRDefault="000C4941" w:rsidP="000C4941">
      <w:pPr>
        <w:jc w:val="both"/>
        <w:rPr>
          <w:rFonts w:ascii="Calibri" w:eastAsia="Calibri" w:hAnsi="Calibri" w:cs="Calibri"/>
          <w:b/>
          <w:sz w:val="18"/>
          <w:szCs w:val="18"/>
        </w:rPr>
      </w:pPr>
    </w:p>
    <w:p w:rsidR="000C4941" w:rsidRPr="000C4941" w:rsidRDefault="000C4941" w:rsidP="000C4941">
      <w:pPr>
        <w:jc w:val="both"/>
        <w:rPr>
          <w:rFonts w:ascii="Calibri" w:eastAsia="Calibri" w:hAnsi="Calibri" w:cs="Calibri"/>
          <w:b/>
          <w:sz w:val="18"/>
          <w:szCs w:val="18"/>
        </w:rPr>
      </w:pPr>
    </w:p>
    <w:p w:rsidR="000C4941" w:rsidRPr="000C4941" w:rsidRDefault="000C4941" w:rsidP="000C4941">
      <w:pPr>
        <w:jc w:val="both"/>
        <w:rPr>
          <w:rFonts w:ascii="Calibri" w:eastAsia="Calibri" w:hAnsi="Calibri" w:cs="Calibri"/>
          <w:b/>
          <w:sz w:val="18"/>
          <w:szCs w:val="18"/>
        </w:rPr>
      </w:pPr>
      <w:r w:rsidRPr="000C4941">
        <w:rPr>
          <w:rFonts w:ascii="Calibri" w:eastAsia="Calibri" w:hAnsi="Calibri" w:cs="Calibri"/>
          <w:b/>
          <w:sz w:val="18"/>
          <w:szCs w:val="18"/>
        </w:rPr>
        <w:t>Todas las Especificaciones Señaladas en este Anexo son Mínimas, por lo que el Licitante Podrá Ofertar Servicios con Especificaciones y Características Superiores, si así lo Consideran Conveniente.</w:t>
      </w:r>
    </w:p>
    <w:p w:rsidR="000C4941" w:rsidRPr="000C4941" w:rsidRDefault="000C4941" w:rsidP="000C4941">
      <w:pPr>
        <w:jc w:val="both"/>
        <w:rPr>
          <w:rFonts w:ascii="Calibri" w:eastAsia="Calibri" w:hAnsi="Calibri" w:cs="Calibri"/>
          <w:b/>
          <w:sz w:val="18"/>
          <w:szCs w:val="18"/>
        </w:rPr>
      </w:pPr>
    </w:p>
    <w:p w:rsidR="000C4941" w:rsidRPr="000C4941" w:rsidRDefault="000C4941" w:rsidP="000C4941">
      <w:pPr>
        <w:jc w:val="both"/>
        <w:rPr>
          <w:rFonts w:ascii="Calibri" w:eastAsia="Calibri" w:hAnsi="Calibri" w:cs="Calibri"/>
          <w:b/>
          <w:sz w:val="18"/>
          <w:szCs w:val="18"/>
        </w:rPr>
      </w:pPr>
      <w:r w:rsidRPr="000C4941">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ANEXO 2</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 xml:space="preserve">LICITACIÓN PÚBLICA LOCAL </w:t>
      </w:r>
      <w:r w:rsidRPr="000C4941">
        <w:rPr>
          <w:rFonts w:ascii="Calibri" w:eastAsia="Calibri" w:hAnsi="Calibri" w:cs="Calibri"/>
          <w:b/>
          <w:sz w:val="18"/>
          <w:szCs w:val="18"/>
        </w:rPr>
        <w:t xml:space="preserve">LPLSCC 38/2022   </w:t>
      </w: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 xml:space="preserve">SIN </w:t>
      </w:r>
      <w:r w:rsidRPr="000C4941">
        <w:rPr>
          <w:rFonts w:ascii="Calibri" w:eastAsia="Calibri" w:hAnsi="Calibri" w:cs="Calibri"/>
          <w:b/>
          <w:sz w:val="18"/>
          <w:szCs w:val="18"/>
        </w:rPr>
        <w:t>CONCURRENCIA DEL COMITÉ</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“SERVICIO DE TRANSPORTE PARA LA PARTICIPACION DEL CECYTE JALISCO EN EL ENCUENTRO DEPORTIVO NACIONAL DE LOS CECYTES 2022 CON SEDE EN XALAPA VERACRUZ”</w:t>
      </w:r>
    </w:p>
    <w:p w:rsidR="000C4941" w:rsidRPr="000C4941" w:rsidRDefault="000C4941" w:rsidP="000C4941">
      <w:pPr>
        <w:jc w:val="center"/>
        <w:rPr>
          <w:rFonts w:ascii="Calibri" w:eastAsia="Calibri" w:hAnsi="Calibri" w:cs="Calibri"/>
          <w:b/>
          <w:smallCaps/>
          <w:sz w:val="18"/>
          <w:szCs w:val="18"/>
        </w:rPr>
      </w:pPr>
    </w:p>
    <w:p w:rsidR="000C4941" w:rsidRPr="000C4941" w:rsidRDefault="000C4941" w:rsidP="000C4941">
      <w:pPr>
        <w:jc w:val="center"/>
        <w:rPr>
          <w:rFonts w:ascii="Calibri" w:eastAsia="Calibri" w:hAnsi="Calibri" w:cs="Calibri"/>
          <w:b/>
          <w:smallCaps/>
          <w:sz w:val="18"/>
          <w:szCs w:val="18"/>
        </w:rPr>
      </w:pPr>
    </w:p>
    <w:p w:rsidR="000C4941" w:rsidRPr="000C4941" w:rsidRDefault="000C4941" w:rsidP="000C4941">
      <w:pPr>
        <w:jc w:val="right"/>
        <w:rPr>
          <w:rFonts w:ascii="Calibri" w:eastAsia="Calibri" w:hAnsi="Calibri" w:cs="Calibri"/>
          <w:sz w:val="18"/>
          <w:szCs w:val="18"/>
        </w:rPr>
      </w:pPr>
      <w:r w:rsidRPr="000C4941">
        <w:rPr>
          <w:rFonts w:ascii="Calibri" w:eastAsia="Calibri" w:hAnsi="Calibri" w:cs="Calibri"/>
          <w:sz w:val="18"/>
          <w:szCs w:val="18"/>
        </w:rPr>
        <w:t>Guadalajara Jalisco, a  _04_de_noviembre_ del 2022.</w:t>
      </w:r>
    </w:p>
    <w:p w:rsidR="000C4941" w:rsidRPr="000C4941" w:rsidRDefault="000C4941" w:rsidP="000C4941">
      <w:pPr>
        <w:jc w:val="center"/>
        <w:rPr>
          <w:rFonts w:ascii="Calibri" w:eastAsia="Calibri" w:hAnsi="Calibri" w:cs="Calibri"/>
          <w:b/>
          <w:smallCaps/>
          <w:sz w:val="18"/>
          <w:szCs w:val="18"/>
        </w:rPr>
      </w:pPr>
    </w:p>
    <w:p w:rsidR="000C4941" w:rsidRPr="000C4941" w:rsidRDefault="000C4941" w:rsidP="000C4941">
      <w:pPr>
        <w:jc w:val="center"/>
        <w:rPr>
          <w:rFonts w:ascii="Calibri" w:eastAsia="Calibri" w:hAnsi="Calibri" w:cs="Calibri"/>
          <w:b/>
          <w:smallCaps/>
          <w:sz w:val="18"/>
          <w:szCs w:val="18"/>
        </w:rPr>
      </w:pPr>
    </w:p>
    <w:p w:rsidR="000C4941" w:rsidRPr="000C4941" w:rsidRDefault="000C4941" w:rsidP="000C4941">
      <w:pPr>
        <w:rPr>
          <w:rFonts w:ascii="Calibri" w:eastAsia="Calibri" w:hAnsi="Calibri" w:cs="Calibri"/>
          <w:b/>
          <w:sz w:val="18"/>
          <w:szCs w:val="18"/>
        </w:rPr>
      </w:pPr>
      <w:bookmarkStart w:id="2" w:name="_heading=h.3dy6vkm" w:colFirst="0" w:colLast="0"/>
      <w:bookmarkEnd w:id="2"/>
      <w:r w:rsidRPr="000C4941">
        <w:rPr>
          <w:rFonts w:ascii="Calibri" w:eastAsia="Calibri" w:hAnsi="Calibri" w:cs="Calibri"/>
          <w:b/>
          <w:sz w:val="18"/>
          <w:szCs w:val="18"/>
        </w:rPr>
        <w:t>Mtro. Martín Alejandro Gómez Guerrero</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Director Administrativo</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Presente.</w:t>
      </w:r>
    </w:p>
    <w:p w:rsidR="000C4941" w:rsidRPr="000C4941" w:rsidRDefault="000C4941" w:rsidP="000C4941">
      <w:pPr>
        <w:jc w:val="center"/>
        <w:rPr>
          <w:rFonts w:ascii="Calibri" w:eastAsia="Calibri" w:hAnsi="Calibri" w:cs="Calibri"/>
          <w:b/>
          <w:smallCaps/>
          <w:sz w:val="18"/>
          <w:szCs w:val="18"/>
        </w:rPr>
      </w:pPr>
    </w:p>
    <w:p w:rsidR="000C4941" w:rsidRPr="000C4941" w:rsidRDefault="000C4941" w:rsidP="000C4941">
      <w:pPr>
        <w:jc w:val="center"/>
        <w:rPr>
          <w:rFonts w:ascii="Calibri" w:eastAsia="Calibri" w:hAnsi="Calibri" w:cs="Calibri"/>
          <w:b/>
          <w:smallCaps/>
          <w:sz w:val="18"/>
          <w:szCs w:val="18"/>
        </w:rPr>
      </w:pP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(PROPUESTA TÉCNICA)</w:t>
      </w:r>
    </w:p>
    <w:p w:rsidR="000C4941" w:rsidRPr="000C4941" w:rsidRDefault="000C4941" w:rsidP="000C4941">
      <w:pPr>
        <w:jc w:val="center"/>
        <w:rPr>
          <w:rFonts w:ascii="Calibri" w:eastAsia="Calibri" w:hAnsi="Calibri" w:cs="Calibri"/>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0C4941" w:rsidRPr="000C4941" w:rsidTr="00D2516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jc w:val="center"/>
              <w:rPr>
                <w:b/>
                <w:sz w:val="18"/>
                <w:szCs w:val="18"/>
              </w:rPr>
            </w:pPr>
            <w:r w:rsidRPr="000C4941">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jc w:val="center"/>
              <w:rPr>
                <w:b/>
                <w:sz w:val="18"/>
                <w:szCs w:val="18"/>
              </w:rPr>
            </w:pPr>
            <w:r w:rsidRPr="000C4941">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jc w:val="center"/>
              <w:rPr>
                <w:b/>
                <w:sz w:val="18"/>
                <w:szCs w:val="18"/>
              </w:rPr>
            </w:pPr>
            <w:r w:rsidRPr="000C4941">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jc w:val="center"/>
              <w:rPr>
                <w:b/>
                <w:sz w:val="18"/>
                <w:szCs w:val="18"/>
              </w:rPr>
            </w:pPr>
            <w:r w:rsidRPr="000C4941">
              <w:rPr>
                <w:b/>
                <w:sz w:val="18"/>
                <w:szCs w:val="18"/>
              </w:rPr>
              <w:t>DESCRIPCIÓN</w:t>
            </w:r>
          </w:p>
        </w:tc>
      </w:tr>
      <w:tr w:rsidR="000C4941" w:rsidRPr="000C4941" w:rsidTr="00D2516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spacing w:after="0" w:line="240" w:lineRule="auto"/>
              <w:ind w:right="140"/>
              <w:jc w:val="both"/>
              <w:rPr>
                <w:rFonts w:asciiTheme="majorHAnsi" w:eastAsia="Century Gothic" w:hAnsiTheme="majorHAnsi" w:cstheme="majorHAnsi"/>
                <w:b/>
                <w:color w:val="000000"/>
                <w:sz w:val="16"/>
                <w:szCs w:val="16"/>
              </w:rPr>
            </w:pPr>
          </w:p>
        </w:tc>
      </w:tr>
      <w:tr w:rsidR="000C4941" w:rsidRPr="000C4941" w:rsidTr="00D2516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spacing w:after="0" w:line="240" w:lineRule="auto"/>
              <w:ind w:right="140"/>
              <w:jc w:val="both"/>
              <w:rPr>
                <w:rFonts w:asciiTheme="majorHAnsi" w:eastAsia="Century Gothic" w:hAnsiTheme="majorHAnsi" w:cstheme="majorHAnsi"/>
                <w:b/>
                <w:color w:val="000000"/>
                <w:sz w:val="16"/>
                <w:szCs w:val="16"/>
              </w:rPr>
            </w:pPr>
          </w:p>
        </w:tc>
      </w:tr>
      <w:tr w:rsidR="000C4941" w:rsidRPr="000C4941" w:rsidTr="00D2516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spacing w:after="0" w:line="240" w:lineRule="auto"/>
              <w:ind w:right="140"/>
              <w:jc w:val="both"/>
              <w:rPr>
                <w:rFonts w:asciiTheme="majorHAnsi" w:eastAsia="Century Gothic" w:hAnsiTheme="majorHAnsi" w:cstheme="majorHAnsi"/>
                <w:b/>
                <w:color w:val="000000"/>
                <w:sz w:val="16"/>
                <w:szCs w:val="16"/>
              </w:rPr>
            </w:pPr>
          </w:p>
        </w:tc>
      </w:tr>
      <w:tr w:rsidR="000C4941" w:rsidRPr="000C4941" w:rsidTr="00D2516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C4941" w:rsidRPr="000C4941" w:rsidRDefault="000C4941" w:rsidP="000C4941">
            <w:pPr>
              <w:spacing w:after="0" w:line="240" w:lineRule="auto"/>
              <w:ind w:right="140"/>
              <w:jc w:val="both"/>
              <w:rPr>
                <w:rFonts w:asciiTheme="majorHAnsi" w:eastAsia="Century Gothic" w:hAnsiTheme="majorHAnsi" w:cstheme="majorHAnsi"/>
                <w:b/>
                <w:color w:val="000000"/>
                <w:sz w:val="16"/>
                <w:szCs w:val="16"/>
              </w:rPr>
            </w:pPr>
          </w:p>
        </w:tc>
      </w:tr>
    </w:tbl>
    <w:p w:rsidR="000C4941" w:rsidRPr="000C4941" w:rsidRDefault="000C4941" w:rsidP="000C4941">
      <w:pPr>
        <w:jc w:val="both"/>
        <w:rPr>
          <w:rFonts w:ascii="Calibri" w:eastAsia="Calibri" w:hAnsi="Calibri" w:cs="Calibri"/>
          <w:sz w:val="18"/>
          <w:szCs w:val="18"/>
        </w:rPr>
      </w:pPr>
    </w:p>
    <w:p w:rsidR="000C4941" w:rsidRPr="000C4941" w:rsidRDefault="000C4941" w:rsidP="000C4941">
      <w:pPr>
        <w:jc w:val="both"/>
        <w:rPr>
          <w:rFonts w:ascii="Calibri" w:eastAsia="Calibri" w:hAnsi="Calibri" w:cs="Calibri"/>
          <w:sz w:val="18"/>
          <w:szCs w:val="18"/>
        </w:rPr>
      </w:pPr>
    </w:p>
    <w:p w:rsidR="000C4941" w:rsidRPr="000C4941" w:rsidRDefault="000C4941" w:rsidP="000C4941">
      <w:pPr>
        <w:jc w:val="both"/>
        <w:rPr>
          <w:rFonts w:ascii="Calibri" w:eastAsia="Calibri" w:hAnsi="Calibri" w:cs="Calibri"/>
          <w:b/>
          <w:sz w:val="18"/>
          <w:szCs w:val="18"/>
        </w:rPr>
      </w:pPr>
      <w:r w:rsidRPr="000C4941">
        <w:rPr>
          <w:rFonts w:ascii="Calibri" w:eastAsia="Calibri" w:hAnsi="Calibri" w:cs="Calibri"/>
          <w:b/>
          <w:sz w:val="18"/>
          <w:szCs w:val="18"/>
        </w:rPr>
        <w:t xml:space="preserve">NOTA: Se deberá realizar el desglose a </w:t>
      </w:r>
      <w:r w:rsidRPr="000C4941">
        <w:rPr>
          <w:rFonts w:ascii="Calibri" w:eastAsia="Calibri" w:hAnsi="Calibri" w:cs="Calibri"/>
          <w:b/>
          <w:sz w:val="18"/>
          <w:szCs w:val="18"/>
          <w:u w:val="single"/>
        </w:rPr>
        <w:t>detalle</w:t>
      </w:r>
      <w:r w:rsidRPr="000C4941">
        <w:rPr>
          <w:rFonts w:ascii="Calibri" w:eastAsia="Calibri" w:hAnsi="Calibri" w:cs="Calibri"/>
          <w:b/>
          <w:sz w:val="18"/>
          <w:szCs w:val="18"/>
        </w:rPr>
        <w:t xml:space="preserve"> del anexo técnico (Especificaciones) cumpliendo con lo requerido en el mismo en </w:t>
      </w:r>
      <w:r w:rsidRPr="000C4941">
        <w:rPr>
          <w:rFonts w:ascii="Calibri" w:eastAsia="Calibri" w:hAnsi="Calibri" w:cs="Calibri"/>
          <w:b/>
          <w:sz w:val="18"/>
          <w:szCs w:val="18"/>
          <w:u w:val="single"/>
        </w:rPr>
        <w:t xml:space="preserve">formato libre, </w:t>
      </w:r>
      <w:r w:rsidRPr="000C4941">
        <w:rPr>
          <w:rFonts w:ascii="Calibri" w:eastAsia="Calibri" w:hAnsi="Calibri" w:cs="Calibri"/>
          <w:b/>
          <w:sz w:val="18"/>
          <w:szCs w:val="18"/>
        </w:rPr>
        <w:t>señalando marca y garantía de lo ofertado.</w:t>
      </w:r>
    </w:p>
    <w:p w:rsidR="000C4941" w:rsidRPr="000C4941" w:rsidRDefault="000C4941" w:rsidP="000C4941">
      <w:pPr>
        <w:jc w:val="both"/>
        <w:rPr>
          <w:rFonts w:ascii="Calibri" w:eastAsia="Calibri" w:hAnsi="Calibri" w:cs="Calibri"/>
          <w:b/>
          <w:sz w:val="18"/>
          <w:szCs w:val="18"/>
          <w:u w:val="single"/>
        </w:rPr>
      </w:pP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 xml:space="preserve">TIEMPO DE ENTREGA:  </w:t>
      </w:r>
    </w:p>
    <w:p w:rsidR="000C4941" w:rsidRPr="000C4941" w:rsidRDefault="000C4941" w:rsidP="000C4941">
      <w:pPr>
        <w:rPr>
          <w:rFonts w:ascii="Calibri" w:eastAsia="Calibri" w:hAnsi="Calibri" w:cs="Calibri"/>
          <w:b/>
          <w:sz w:val="18"/>
          <w:szCs w:val="18"/>
          <w:u w:val="single"/>
        </w:rPr>
      </w:pPr>
      <w:r w:rsidRPr="000C4941">
        <w:rPr>
          <w:rFonts w:ascii="Calibri" w:eastAsia="Calibri" w:hAnsi="Calibri" w:cs="Calibri"/>
          <w:b/>
          <w:sz w:val="18"/>
          <w:szCs w:val="18"/>
        </w:rPr>
        <w:t>(Deberá especificar si son días hábiles y naturales, considerando los tiempos reales de entrega y fechas específicas).</w:t>
      </w:r>
    </w:p>
    <w:p w:rsidR="000C4941" w:rsidRPr="000C4941" w:rsidRDefault="000C4941" w:rsidP="000C4941">
      <w:pPr>
        <w:jc w:val="both"/>
        <w:rPr>
          <w:rFonts w:ascii="Calibri" w:eastAsia="Calibri" w:hAnsi="Calibri" w:cs="Calibri"/>
          <w:b/>
          <w:color w:val="FF0000"/>
          <w:sz w:val="18"/>
          <w:szCs w:val="18"/>
          <w:u w:val="single"/>
        </w:rPr>
      </w:pPr>
    </w:p>
    <w:p w:rsidR="000C4941" w:rsidRPr="000C4941" w:rsidRDefault="000C4941" w:rsidP="000C4941">
      <w:pPr>
        <w:jc w:val="both"/>
        <w:rPr>
          <w:rFonts w:ascii="Calibri" w:eastAsia="Calibri" w:hAnsi="Calibri" w:cs="Calibri"/>
          <w:sz w:val="18"/>
          <w:szCs w:val="18"/>
        </w:rPr>
      </w:pPr>
      <w:r w:rsidRPr="000C4941">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0C4941" w:rsidRPr="000C4941" w:rsidRDefault="000C4941" w:rsidP="000C4941">
      <w:pPr>
        <w:ind w:left="700"/>
        <w:jc w:val="center"/>
        <w:rPr>
          <w:rFonts w:ascii="Calibri" w:eastAsia="Calibri" w:hAnsi="Calibri" w:cs="Calibri"/>
          <w:sz w:val="18"/>
          <w:szCs w:val="18"/>
        </w:rPr>
      </w:pPr>
      <w:r w:rsidRPr="000C4941">
        <w:rPr>
          <w:rFonts w:ascii="Calibri" w:eastAsia="Calibri" w:hAnsi="Calibri" w:cs="Calibri"/>
          <w:sz w:val="18"/>
          <w:szCs w:val="18"/>
        </w:rPr>
        <w:t xml:space="preserve"> </w:t>
      </w:r>
    </w:p>
    <w:p w:rsidR="000C4941" w:rsidRPr="000C4941" w:rsidRDefault="000C4941" w:rsidP="000C4941">
      <w:pPr>
        <w:jc w:val="both"/>
        <w:rPr>
          <w:rFonts w:ascii="Calibri" w:eastAsia="Calibri" w:hAnsi="Calibri" w:cs="Calibri"/>
          <w:sz w:val="18"/>
          <w:szCs w:val="18"/>
        </w:rPr>
      </w:pPr>
      <w:r w:rsidRPr="000C4941">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ATENTAMENTE</w:t>
      </w:r>
    </w:p>
    <w:p w:rsidR="000C4941" w:rsidRPr="000C4941" w:rsidRDefault="000C4941" w:rsidP="000C4941">
      <w:pPr>
        <w:jc w:val="center"/>
        <w:rPr>
          <w:rFonts w:ascii="Calibri" w:eastAsia="Calibri" w:hAnsi="Calibri" w:cs="Calibri"/>
          <w:sz w:val="18"/>
          <w:szCs w:val="18"/>
        </w:rPr>
      </w:pPr>
    </w:p>
    <w:p w:rsidR="000C4941" w:rsidRPr="000C4941" w:rsidRDefault="000C4941" w:rsidP="000C4941">
      <w:pPr>
        <w:jc w:val="center"/>
        <w:rPr>
          <w:rFonts w:ascii="Calibri" w:eastAsia="Calibri" w:hAnsi="Calibri" w:cs="Calibri"/>
          <w:sz w:val="18"/>
          <w:szCs w:val="18"/>
        </w:rPr>
      </w:pPr>
      <w:r w:rsidRPr="000C4941">
        <w:rPr>
          <w:rFonts w:ascii="Calibri" w:eastAsia="Calibri" w:hAnsi="Calibri" w:cs="Calibri"/>
          <w:sz w:val="18"/>
          <w:szCs w:val="18"/>
        </w:rPr>
        <w:t>_______________________________________________________</w:t>
      </w:r>
    </w:p>
    <w:p w:rsidR="000C4941" w:rsidRPr="000C4941" w:rsidRDefault="000C4941" w:rsidP="000C4941">
      <w:pPr>
        <w:jc w:val="center"/>
        <w:rPr>
          <w:rFonts w:ascii="Calibri" w:eastAsia="Calibri" w:hAnsi="Calibri" w:cs="Calibri"/>
          <w:sz w:val="18"/>
          <w:szCs w:val="18"/>
        </w:rPr>
      </w:pPr>
      <w:r w:rsidRPr="000C4941">
        <w:rPr>
          <w:rFonts w:ascii="Calibri" w:eastAsia="Calibri" w:hAnsi="Calibri" w:cs="Calibri"/>
          <w:sz w:val="18"/>
          <w:szCs w:val="18"/>
        </w:rPr>
        <w:t>Nombre y firma del Participante o Representante Legal del mismo.</w:t>
      </w:r>
    </w:p>
    <w:p w:rsidR="000C4941" w:rsidRDefault="000C4941" w:rsidP="000C4941">
      <w:pPr>
        <w:jc w:val="center"/>
        <w:rPr>
          <w:rFonts w:ascii="Calibri" w:eastAsia="Calibri" w:hAnsi="Calibri" w:cs="Calibri"/>
          <w:sz w:val="18"/>
          <w:szCs w:val="18"/>
        </w:rPr>
      </w:pPr>
    </w:p>
    <w:p w:rsidR="000C4941" w:rsidRDefault="000C4941" w:rsidP="000C4941">
      <w:pPr>
        <w:jc w:val="center"/>
        <w:rPr>
          <w:rFonts w:ascii="Calibri" w:eastAsia="Calibri" w:hAnsi="Calibri" w:cs="Calibri"/>
          <w:sz w:val="18"/>
          <w:szCs w:val="18"/>
        </w:rPr>
      </w:pPr>
    </w:p>
    <w:p w:rsidR="000C4941" w:rsidRPr="000C4941" w:rsidRDefault="000C4941" w:rsidP="000C4941">
      <w:pPr>
        <w:jc w:val="center"/>
        <w:rPr>
          <w:rFonts w:ascii="Calibri" w:eastAsia="Calibri" w:hAnsi="Calibri" w:cs="Calibri"/>
          <w:sz w:val="18"/>
          <w:szCs w:val="18"/>
        </w:rPr>
      </w:pPr>
    </w:p>
    <w:p w:rsidR="000C4941" w:rsidRPr="000C4941" w:rsidRDefault="000C4941" w:rsidP="000C4941">
      <w:pPr>
        <w:rPr>
          <w:rFonts w:ascii="Calibri" w:eastAsia="Calibri" w:hAnsi="Calibri" w:cs="Calibri"/>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ANEXO 3</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 xml:space="preserve">LICITACIÓN PÚBLICA LOCAL </w:t>
      </w:r>
      <w:r w:rsidRPr="000C4941">
        <w:rPr>
          <w:rFonts w:ascii="Calibri" w:eastAsia="Calibri" w:hAnsi="Calibri" w:cs="Calibri"/>
          <w:b/>
          <w:sz w:val="18"/>
          <w:szCs w:val="18"/>
        </w:rPr>
        <w:t xml:space="preserve">LPLSCC 38/2022   </w:t>
      </w: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SIN</w:t>
      </w:r>
      <w:r w:rsidRPr="000C4941">
        <w:rPr>
          <w:rFonts w:ascii="Calibri" w:eastAsia="Calibri" w:hAnsi="Calibri" w:cs="Calibri"/>
          <w:b/>
          <w:sz w:val="18"/>
          <w:szCs w:val="18"/>
        </w:rPr>
        <w:t xml:space="preserve"> CONCURRENCIA DEL COMITÉ</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“SERVICIO DE TRANSPORTE PARA LA PARTICIPACION DEL CECYTE JALISCO EN EL ENCUENTRO DEPORTIVO NACIONAL DE LOS CECYTES 2022 CON SEDE EN XALAPA VERACRUZ”</w:t>
      </w:r>
    </w:p>
    <w:p w:rsidR="000C4941" w:rsidRPr="000C4941" w:rsidRDefault="000C4941" w:rsidP="000C4941">
      <w:pPr>
        <w:jc w:val="center"/>
        <w:rPr>
          <w:rFonts w:ascii="Calibri" w:eastAsia="Calibri" w:hAnsi="Calibri" w:cs="Calibri"/>
          <w:b/>
          <w:smallCaps/>
          <w:sz w:val="18"/>
          <w:szCs w:val="18"/>
        </w:rPr>
      </w:pPr>
    </w:p>
    <w:p w:rsidR="000C4941" w:rsidRPr="000C4941" w:rsidRDefault="000C4941" w:rsidP="000C4941">
      <w:pPr>
        <w:jc w:val="center"/>
        <w:rPr>
          <w:rFonts w:ascii="Calibri" w:eastAsia="Calibri" w:hAnsi="Calibri" w:cs="Calibri"/>
          <w:b/>
          <w:smallCaps/>
          <w:sz w:val="18"/>
          <w:szCs w:val="18"/>
        </w:rPr>
      </w:pPr>
    </w:p>
    <w:p w:rsidR="000C4941" w:rsidRPr="000C4941" w:rsidRDefault="000C4941" w:rsidP="000C4941">
      <w:pPr>
        <w:jc w:val="right"/>
        <w:rPr>
          <w:rFonts w:ascii="Calibri" w:eastAsia="Calibri" w:hAnsi="Calibri" w:cs="Calibri"/>
          <w:sz w:val="18"/>
          <w:szCs w:val="18"/>
        </w:rPr>
      </w:pPr>
      <w:r w:rsidRPr="000C4941">
        <w:rPr>
          <w:rFonts w:ascii="Calibri" w:eastAsia="Calibri" w:hAnsi="Calibri" w:cs="Calibri"/>
          <w:sz w:val="18"/>
          <w:szCs w:val="18"/>
        </w:rPr>
        <w:t>Guadalajara Jalisco, a  _04_de_noviembre_ del 2022.</w:t>
      </w:r>
    </w:p>
    <w:p w:rsidR="000C4941" w:rsidRPr="000C4941" w:rsidRDefault="000C4941" w:rsidP="000C4941">
      <w:pPr>
        <w:rPr>
          <w:rFonts w:ascii="Calibri" w:eastAsia="Calibri" w:hAnsi="Calibri" w:cs="Calibri"/>
          <w:b/>
          <w:smallCaps/>
          <w:sz w:val="18"/>
          <w:szCs w:val="18"/>
        </w:rPr>
      </w:pP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Mtro. Martín Alejandro Gómez Guerrero</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Director Administrativo</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Presente.</w:t>
      </w:r>
    </w:p>
    <w:p w:rsidR="000C4941" w:rsidRPr="000C4941" w:rsidRDefault="000C4941" w:rsidP="000C4941">
      <w:pPr>
        <w:rPr>
          <w:rFonts w:ascii="Calibri" w:eastAsia="Calibri" w:hAnsi="Calibri" w:cs="Calibri"/>
          <w:b/>
          <w:smallCaps/>
          <w:sz w:val="18"/>
          <w:szCs w:val="18"/>
        </w:rPr>
      </w:pP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PROPUESTA ECONÓMICA</w:t>
      </w:r>
    </w:p>
    <w:p w:rsidR="000C4941" w:rsidRPr="000C4941" w:rsidRDefault="000C4941" w:rsidP="000C4941">
      <w:pPr>
        <w:jc w:val="center"/>
        <w:rPr>
          <w:rFonts w:ascii="Calibri" w:eastAsia="Calibri" w:hAnsi="Calibri" w:cs="Calibri"/>
          <w:b/>
          <w:smallCaps/>
          <w:sz w:val="18"/>
          <w:szCs w:val="18"/>
        </w:rPr>
      </w:pPr>
    </w:p>
    <w:p w:rsidR="000C4941" w:rsidRPr="000C4941" w:rsidRDefault="000C4941" w:rsidP="000C4941">
      <w:pPr>
        <w:rPr>
          <w:rFonts w:ascii="Calibri" w:eastAsia="Calibri" w:hAnsi="Calibri" w:cs="Calibri"/>
          <w:b/>
          <w:smallCaps/>
          <w:sz w:val="18"/>
          <w:szCs w:val="18"/>
        </w:rPr>
      </w:pPr>
    </w:p>
    <w:tbl>
      <w:tblPr>
        <w:tblStyle w:val="4"/>
        <w:tblW w:w="4858" w:type="pct"/>
        <w:jc w:val="center"/>
        <w:tblInd w:w="0" w:type="dxa"/>
        <w:tblLook w:val="0400" w:firstRow="0" w:lastRow="0" w:firstColumn="0" w:lastColumn="0" w:noHBand="0" w:noVBand="1"/>
      </w:tblPr>
      <w:tblGrid>
        <w:gridCol w:w="1571"/>
        <w:gridCol w:w="1670"/>
        <w:gridCol w:w="1519"/>
        <w:gridCol w:w="2013"/>
        <w:gridCol w:w="1575"/>
        <w:gridCol w:w="1557"/>
      </w:tblGrid>
      <w:tr w:rsidR="000C4941" w:rsidRPr="000C4941" w:rsidTr="00D25162">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C4941" w:rsidRPr="000C4941" w:rsidRDefault="000C4941" w:rsidP="000C4941">
            <w:pPr>
              <w:spacing w:after="0" w:line="240" w:lineRule="auto"/>
              <w:ind w:right="140"/>
              <w:jc w:val="center"/>
              <w:rPr>
                <w:rFonts w:asciiTheme="majorHAnsi" w:eastAsia="Times New Roman" w:hAnsiTheme="majorHAnsi" w:cstheme="majorHAnsi"/>
              </w:rPr>
            </w:pPr>
            <w:r w:rsidRPr="000C4941">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C4941" w:rsidRPr="000C4941" w:rsidRDefault="000C4941" w:rsidP="000C4941">
            <w:pPr>
              <w:spacing w:after="0" w:line="240" w:lineRule="auto"/>
              <w:ind w:right="140"/>
              <w:jc w:val="center"/>
              <w:rPr>
                <w:rFonts w:asciiTheme="majorHAnsi" w:eastAsia="Times New Roman" w:hAnsiTheme="majorHAnsi" w:cstheme="majorHAnsi"/>
              </w:rPr>
            </w:pPr>
            <w:r w:rsidRPr="000C4941">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C4941" w:rsidRPr="000C4941" w:rsidRDefault="000C4941" w:rsidP="000C4941">
            <w:pPr>
              <w:spacing w:after="0" w:line="240" w:lineRule="auto"/>
              <w:ind w:right="140"/>
              <w:jc w:val="center"/>
              <w:rPr>
                <w:rFonts w:asciiTheme="majorHAnsi" w:eastAsia="Times New Roman" w:hAnsiTheme="majorHAnsi" w:cstheme="majorHAnsi"/>
              </w:rPr>
            </w:pPr>
            <w:r w:rsidRPr="000C4941">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C4941" w:rsidRPr="000C4941" w:rsidRDefault="000C4941" w:rsidP="000C4941">
            <w:pPr>
              <w:spacing w:after="0" w:line="240" w:lineRule="auto"/>
              <w:ind w:right="140"/>
              <w:jc w:val="center"/>
              <w:rPr>
                <w:rFonts w:asciiTheme="majorHAnsi" w:eastAsia="Times New Roman" w:hAnsiTheme="majorHAnsi" w:cstheme="majorHAnsi"/>
              </w:rPr>
            </w:pPr>
            <w:r w:rsidRPr="000C4941">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C4941" w:rsidRPr="000C4941" w:rsidRDefault="000C4941" w:rsidP="000C4941">
            <w:pPr>
              <w:spacing w:after="0" w:line="240" w:lineRule="auto"/>
              <w:ind w:right="140"/>
              <w:jc w:val="center"/>
              <w:rPr>
                <w:rFonts w:asciiTheme="majorHAnsi" w:eastAsia="Times New Roman" w:hAnsiTheme="majorHAnsi" w:cstheme="majorHAnsi"/>
              </w:rPr>
            </w:pPr>
            <w:r w:rsidRPr="000C4941">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C4941" w:rsidRPr="000C4941" w:rsidRDefault="000C4941" w:rsidP="000C4941">
            <w:pPr>
              <w:spacing w:after="0" w:line="240" w:lineRule="auto"/>
              <w:ind w:right="140"/>
              <w:jc w:val="center"/>
              <w:rPr>
                <w:rFonts w:asciiTheme="majorHAnsi" w:eastAsia="Times New Roman" w:hAnsiTheme="majorHAnsi" w:cstheme="majorHAnsi"/>
              </w:rPr>
            </w:pPr>
            <w:r w:rsidRPr="000C4941">
              <w:rPr>
                <w:rFonts w:asciiTheme="majorHAnsi" w:eastAsia="Century Gothic" w:hAnsiTheme="majorHAnsi" w:cstheme="majorHAnsi"/>
                <w:b/>
                <w:color w:val="000000"/>
              </w:rPr>
              <w:t>Importe</w:t>
            </w:r>
          </w:p>
        </w:tc>
      </w:tr>
      <w:tr w:rsidR="000C4941" w:rsidRPr="000C4941" w:rsidTr="00D25162">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r>
      <w:tr w:rsidR="000C4941" w:rsidRPr="000C4941" w:rsidTr="00D25162">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r>
      <w:tr w:rsidR="000C4941" w:rsidRPr="000C4941" w:rsidTr="00D25162">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r>
      <w:tr w:rsidR="000C4941" w:rsidRPr="000C4941" w:rsidTr="00D25162">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r>
      <w:tr w:rsidR="000C4941" w:rsidRPr="000C4941" w:rsidTr="00D25162">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r>
      <w:tr w:rsidR="000C4941" w:rsidRPr="000C4941" w:rsidTr="00D25162">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ind w:right="140"/>
              <w:jc w:val="center"/>
              <w:rPr>
                <w:rFonts w:asciiTheme="majorHAnsi" w:eastAsia="Century Gothic" w:hAnsiTheme="majorHAnsi" w:cstheme="majorHAnsi"/>
                <w:b/>
                <w:color w:val="000000"/>
              </w:rPr>
            </w:pPr>
            <w:r w:rsidRPr="000C4941">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r>
      <w:tr w:rsidR="000C4941" w:rsidRPr="000C4941" w:rsidTr="00D25162">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ind w:right="140"/>
              <w:jc w:val="center"/>
              <w:rPr>
                <w:rFonts w:asciiTheme="majorHAnsi" w:eastAsia="Century Gothic" w:hAnsiTheme="majorHAnsi" w:cstheme="majorHAnsi"/>
                <w:b/>
                <w:color w:val="000000"/>
              </w:rPr>
            </w:pPr>
            <w:r w:rsidRPr="000C4941">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r>
      <w:tr w:rsidR="000C4941" w:rsidRPr="000C4941" w:rsidTr="00D25162">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ind w:right="140"/>
              <w:jc w:val="center"/>
              <w:rPr>
                <w:rFonts w:asciiTheme="majorHAnsi" w:eastAsia="Century Gothic" w:hAnsiTheme="majorHAnsi" w:cstheme="majorHAnsi"/>
                <w:b/>
                <w:color w:val="000000"/>
              </w:rPr>
            </w:pPr>
            <w:r w:rsidRPr="000C4941">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4941" w:rsidRPr="000C4941" w:rsidRDefault="000C4941" w:rsidP="000C4941">
            <w:pPr>
              <w:spacing w:after="0" w:line="240" w:lineRule="auto"/>
              <w:jc w:val="center"/>
              <w:rPr>
                <w:rFonts w:asciiTheme="majorHAnsi" w:eastAsia="Times New Roman" w:hAnsiTheme="majorHAnsi" w:cstheme="majorHAnsi"/>
              </w:rPr>
            </w:pPr>
          </w:p>
        </w:tc>
      </w:tr>
    </w:tbl>
    <w:p w:rsidR="000C4941" w:rsidRPr="000C4941" w:rsidRDefault="000C4941" w:rsidP="000C4941">
      <w:pPr>
        <w:rPr>
          <w:rFonts w:ascii="Calibri" w:eastAsia="Calibri" w:hAnsi="Calibri" w:cs="Calibri"/>
          <w:b/>
          <w:sz w:val="18"/>
          <w:szCs w:val="18"/>
        </w:rPr>
      </w:pP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CANTIDAD CON LETRA:</w:t>
      </w:r>
    </w:p>
    <w:p w:rsidR="000C4941" w:rsidRPr="000C4941" w:rsidRDefault="000C4941" w:rsidP="000C4941">
      <w:pPr>
        <w:rPr>
          <w:rFonts w:ascii="Calibri" w:eastAsia="Calibri" w:hAnsi="Calibri" w:cs="Calibri"/>
          <w:b/>
          <w:sz w:val="18"/>
          <w:szCs w:val="18"/>
        </w:rPr>
      </w:pP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 xml:space="preserve">TIEMPO DE ENTREGA:  </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(Deberá especificar si son días hábiles y naturales, considerando los tiempos reales de entrega y fechas específicas).</w:t>
      </w:r>
    </w:p>
    <w:p w:rsidR="000C4941" w:rsidRPr="000C4941" w:rsidRDefault="000C4941" w:rsidP="000C4941">
      <w:pPr>
        <w:rPr>
          <w:rFonts w:ascii="Calibri" w:eastAsia="Calibri" w:hAnsi="Calibri" w:cs="Calibri"/>
          <w:b/>
          <w:sz w:val="18"/>
          <w:szCs w:val="18"/>
        </w:rPr>
      </w:pP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CONDICIONES DE PAGO:</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(De solicitar pagos parciales, deberá especificar el monto de cada parcialidad contra entrega y entera satisfacción de la dependencia).</w:t>
      </w:r>
    </w:p>
    <w:p w:rsidR="000C4941" w:rsidRPr="000C4941" w:rsidRDefault="000C4941" w:rsidP="000C4941">
      <w:pPr>
        <w:rPr>
          <w:rFonts w:ascii="Calibri" w:eastAsia="Calibri" w:hAnsi="Calibri" w:cs="Calibri"/>
          <w:b/>
          <w:sz w:val="18"/>
          <w:szCs w:val="18"/>
        </w:rPr>
      </w:pPr>
    </w:p>
    <w:p w:rsidR="000C4941" w:rsidRPr="000C4941" w:rsidRDefault="000C4941" w:rsidP="000C4941">
      <w:pPr>
        <w:jc w:val="both"/>
        <w:rPr>
          <w:rFonts w:ascii="Calibri" w:eastAsia="Calibri" w:hAnsi="Calibri" w:cs="Calibri"/>
          <w:sz w:val="18"/>
          <w:szCs w:val="18"/>
        </w:rPr>
      </w:pPr>
      <w:r w:rsidRPr="000C4941">
        <w:rPr>
          <w:rFonts w:ascii="Calibri" w:eastAsia="Calibri" w:hAnsi="Calibri" w:cs="Calibri"/>
          <w:sz w:val="18"/>
          <w:szCs w:val="18"/>
        </w:rPr>
        <w:t xml:space="preserve">Declaro bajo protesta de decir verdad que los precios cotizados son bajo la condición de </w:t>
      </w:r>
      <w:r w:rsidRPr="000C4941">
        <w:rPr>
          <w:rFonts w:ascii="Calibri" w:eastAsia="Calibri" w:hAnsi="Calibri" w:cs="Calibri"/>
          <w:b/>
          <w:sz w:val="18"/>
          <w:szCs w:val="18"/>
        </w:rPr>
        <w:t>precios fijos</w:t>
      </w:r>
      <w:r w:rsidRPr="000C4941">
        <w:rPr>
          <w:rFonts w:ascii="Calibri" w:eastAsia="Calibri" w:hAnsi="Calibri" w:cs="Calibri"/>
          <w:sz w:val="18"/>
          <w:szCs w:val="18"/>
        </w:rPr>
        <w:t xml:space="preserve"> hasta la total prestación de los servicios o entrega de los bienes.</w:t>
      </w:r>
    </w:p>
    <w:p w:rsidR="000C4941" w:rsidRPr="000C4941" w:rsidRDefault="000C4941" w:rsidP="000C4941">
      <w:pPr>
        <w:jc w:val="both"/>
        <w:rPr>
          <w:rFonts w:ascii="Calibri" w:eastAsia="Calibri" w:hAnsi="Calibri" w:cs="Calibri"/>
          <w:sz w:val="18"/>
          <w:szCs w:val="18"/>
        </w:rPr>
      </w:pPr>
    </w:p>
    <w:p w:rsidR="000C4941" w:rsidRPr="000C4941" w:rsidRDefault="000C4941" w:rsidP="000C4941">
      <w:pPr>
        <w:jc w:val="both"/>
        <w:rPr>
          <w:rFonts w:ascii="Calibri" w:eastAsia="Calibri" w:hAnsi="Calibri" w:cs="Calibri"/>
          <w:sz w:val="18"/>
          <w:szCs w:val="18"/>
        </w:rPr>
      </w:pPr>
      <w:r w:rsidRPr="000C4941">
        <w:rPr>
          <w:rFonts w:ascii="Calibri" w:eastAsia="Calibri" w:hAnsi="Calibri" w:cs="Calibri"/>
          <w:sz w:val="18"/>
          <w:szCs w:val="18"/>
        </w:rPr>
        <w:t>Manifiesto que los precios cotizados en la presente propuesta, serán los mismos en caso de que la Dirección Administrativa opte por realizar ajustes al momento de adjudicar de forma parcial los bienes o servicios objeto de este proceso de contratación.</w:t>
      </w:r>
    </w:p>
    <w:p w:rsidR="000C4941" w:rsidRPr="000C4941" w:rsidRDefault="000C4941" w:rsidP="000C4941">
      <w:pPr>
        <w:rPr>
          <w:rFonts w:ascii="Calibri" w:eastAsia="Calibri" w:hAnsi="Calibri" w:cs="Calibri"/>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ATENTAMENTE</w:t>
      </w:r>
    </w:p>
    <w:p w:rsidR="000C4941" w:rsidRPr="000C4941" w:rsidRDefault="000C4941" w:rsidP="000C4941">
      <w:pPr>
        <w:jc w:val="center"/>
        <w:rPr>
          <w:rFonts w:ascii="Calibri" w:eastAsia="Calibri" w:hAnsi="Calibri" w:cs="Calibri"/>
          <w:sz w:val="18"/>
          <w:szCs w:val="18"/>
        </w:rPr>
      </w:pPr>
    </w:p>
    <w:p w:rsidR="000C4941" w:rsidRPr="000C4941" w:rsidRDefault="000C4941" w:rsidP="000C4941">
      <w:pPr>
        <w:jc w:val="center"/>
        <w:rPr>
          <w:rFonts w:ascii="Calibri" w:eastAsia="Calibri" w:hAnsi="Calibri" w:cs="Calibri"/>
          <w:sz w:val="18"/>
          <w:szCs w:val="18"/>
        </w:rPr>
      </w:pPr>
      <w:r w:rsidRPr="000C4941">
        <w:rPr>
          <w:rFonts w:ascii="Calibri" w:eastAsia="Calibri" w:hAnsi="Calibri" w:cs="Calibri"/>
          <w:sz w:val="18"/>
          <w:szCs w:val="18"/>
        </w:rPr>
        <w:t>___________________________</w:t>
      </w:r>
    </w:p>
    <w:p w:rsidR="000C4941" w:rsidRPr="000C4941" w:rsidRDefault="000C4941" w:rsidP="000C4941">
      <w:pPr>
        <w:jc w:val="center"/>
        <w:rPr>
          <w:rFonts w:ascii="Calibri" w:eastAsia="Calibri" w:hAnsi="Calibri" w:cs="Calibri"/>
          <w:sz w:val="18"/>
          <w:szCs w:val="18"/>
        </w:rPr>
      </w:pPr>
      <w:r w:rsidRPr="000C4941">
        <w:rPr>
          <w:rFonts w:ascii="Calibri" w:eastAsia="Calibri" w:hAnsi="Calibri" w:cs="Calibri"/>
          <w:sz w:val="18"/>
          <w:szCs w:val="18"/>
        </w:rPr>
        <w:t>Nombre y firma del Participante</w:t>
      </w:r>
    </w:p>
    <w:p w:rsidR="000C4941" w:rsidRPr="000C4941" w:rsidRDefault="000C4941" w:rsidP="000C4941">
      <w:pPr>
        <w:jc w:val="center"/>
        <w:rPr>
          <w:rFonts w:ascii="Calibri" w:eastAsia="Calibri" w:hAnsi="Calibri" w:cs="Calibri"/>
          <w:sz w:val="18"/>
          <w:szCs w:val="18"/>
        </w:rPr>
      </w:pPr>
      <w:proofErr w:type="gramStart"/>
      <w:r w:rsidRPr="000C4941">
        <w:rPr>
          <w:rFonts w:ascii="Calibri" w:eastAsia="Calibri" w:hAnsi="Calibri" w:cs="Calibri"/>
          <w:sz w:val="18"/>
          <w:szCs w:val="18"/>
        </w:rPr>
        <w:t>o</w:t>
      </w:r>
      <w:proofErr w:type="gramEnd"/>
      <w:r w:rsidRPr="000C4941">
        <w:rPr>
          <w:rFonts w:ascii="Calibri" w:eastAsia="Calibri" w:hAnsi="Calibri" w:cs="Calibri"/>
          <w:sz w:val="18"/>
          <w:szCs w:val="18"/>
        </w:rPr>
        <w:t xml:space="preserve"> Representante Legal del mismo.</w:t>
      </w:r>
      <w:r w:rsidRPr="000C4941">
        <w:br w:type="page"/>
      </w:r>
    </w:p>
    <w:p w:rsidR="000C4941" w:rsidRPr="000C4941" w:rsidRDefault="000C4941" w:rsidP="000C4941">
      <w:pPr>
        <w:jc w:val="center"/>
        <w:rPr>
          <w:rFonts w:ascii="Calibri" w:eastAsia="Calibri" w:hAnsi="Calibri" w:cs="Calibri"/>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ANEXO 4</w:t>
      </w:r>
    </w:p>
    <w:p w:rsidR="000C4941" w:rsidRPr="000C4941" w:rsidRDefault="000C4941" w:rsidP="000C4941">
      <w:pPr>
        <w:jc w:val="center"/>
        <w:rPr>
          <w:rFonts w:ascii="Calibri" w:eastAsia="Calibri" w:hAnsi="Calibri" w:cs="Calibri"/>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 xml:space="preserve">LICITACIÓN PÚBLICA LOCAL </w:t>
      </w:r>
      <w:r w:rsidRPr="000C4941">
        <w:rPr>
          <w:rFonts w:ascii="Calibri" w:eastAsia="Calibri" w:hAnsi="Calibri" w:cs="Calibri"/>
          <w:b/>
          <w:sz w:val="18"/>
          <w:szCs w:val="18"/>
        </w:rPr>
        <w:t xml:space="preserve">LPLSCC 38/2022   </w:t>
      </w: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 xml:space="preserve">SIN </w:t>
      </w:r>
      <w:r w:rsidRPr="000C4941">
        <w:rPr>
          <w:rFonts w:ascii="Calibri" w:eastAsia="Calibri" w:hAnsi="Calibri" w:cs="Calibri"/>
          <w:b/>
          <w:sz w:val="18"/>
          <w:szCs w:val="18"/>
        </w:rPr>
        <w:t>CONCURRENCIA DEL COMITÉ</w:t>
      </w:r>
    </w:p>
    <w:p w:rsidR="000C4941" w:rsidRPr="000C4941" w:rsidRDefault="000C4941" w:rsidP="000C4941">
      <w:pPr>
        <w:jc w:val="center"/>
        <w:rPr>
          <w:rFonts w:ascii="Calibri" w:eastAsia="Calibri" w:hAnsi="Calibri" w:cs="Calibri"/>
          <w:b/>
          <w:smallCaps/>
          <w:sz w:val="18"/>
          <w:szCs w:val="18"/>
        </w:rPr>
      </w:pP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“SERVICIO DE TRANSPORTE PARA LA PARTICIPACION DEL CECYTE JALISCO EN EL ENCUENTRO DEPORTIVO NACIONAL DE LOS CECYTES 2022 CON SEDE EN XALAPA VERACRUZ”</w:t>
      </w:r>
    </w:p>
    <w:p w:rsidR="000C4941" w:rsidRPr="000C4941" w:rsidRDefault="000C4941" w:rsidP="000C4941">
      <w:pPr>
        <w:rPr>
          <w:rFonts w:ascii="Calibri" w:eastAsia="Calibri" w:hAnsi="Calibri" w:cs="Calibri"/>
          <w:b/>
          <w:smallCaps/>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CARTA DE PROPOSICIÓN</w:t>
      </w:r>
    </w:p>
    <w:p w:rsidR="000C4941" w:rsidRPr="000C4941" w:rsidRDefault="000C4941" w:rsidP="000C4941">
      <w:pPr>
        <w:rPr>
          <w:rFonts w:ascii="Calibri" w:eastAsia="Calibri" w:hAnsi="Calibri" w:cs="Calibri"/>
          <w:sz w:val="18"/>
          <w:szCs w:val="18"/>
        </w:rPr>
      </w:pPr>
    </w:p>
    <w:p w:rsidR="000C4941" w:rsidRPr="000C4941" w:rsidRDefault="000C4941" w:rsidP="000C4941">
      <w:pPr>
        <w:jc w:val="right"/>
        <w:rPr>
          <w:rFonts w:ascii="Calibri" w:eastAsia="Calibri" w:hAnsi="Calibri" w:cs="Calibri"/>
          <w:sz w:val="18"/>
          <w:szCs w:val="18"/>
        </w:rPr>
      </w:pPr>
      <w:r w:rsidRPr="000C4941">
        <w:rPr>
          <w:rFonts w:ascii="Calibri" w:eastAsia="Calibri" w:hAnsi="Calibri" w:cs="Calibri"/>
          <w:sz w:val="18"/>
          <w:szCs w:val="18"/>
        </w:rPr>
        <w:t>Guadalajara Jalisco, a  _04_de_noviembre_ del 2022.</w:t>
      </w:r>
    </w:p>
    <w:p w:rsidR="000C4941" w:rsidRPr="000C4941" w:rsidRDefault="000C4941" w:rsidP="000C4941">
      <w:pPr>
        <w:rPr>
          <w:rFonts w:ascii="Calibri" w:eastAsia="Calibri" w:hAnsi="Calibri" w:cs="Calibri"/>
          <w:b/>
          <w:sz w:val="18"/>
          <w:szCs w:val="18"/>
        </w:rPr>
      </w:pP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Mtro. Martín Alejandro Gómez Guerrero</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Director Administrativo</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Presente.</w:t>
      </w:r>
    </w:p>
    <w:p w:rsidR="000C4941" w:rsidRPr="000C4941" w:rsidRDefault="000C4941" w:rsidP="000C4941">
      <w:pPr>
        <w:jc w:val="both"/>
        <w:rPr>
          <w:rFonts w:ascii="Calibri" w:eastAsia="Calibri" w:hAnsi="Calibri" w:cs="Calibri"/>
          <w:smallCaps/>
          <w:sz w:val="18"/>
          <w:szCs w:val="18"/>
        </w:rPr>
      </w:pPr>
    </w:p>
    <w:p w:rsidR="000C4941" w:rsidRPr="000C4941" w:rsidRDefault="000C4941" w:rsidP="000C4941">
      <w:pPr>
        <w:jc w:val="both"/>
        <w:rPr>
          <w:rFonts w:ascii="Calibri" w:eastAsia="Calibri" w:hAnsi="Calibri" w:cs="Calibri"/>
          <w:b/>
          <w:smallCaps/>
          <w:sz w:val="18"/>
          <w:szCs w:val="18"/>
        </w:rPr>
      </w:pPr>
      <w:r w:rsidRPr="000C4941">
        <w:rPr>
          <w:rFonts w:ascii="Calibri" w:eastAsia="Calibri" w:hAnsi="Calibri" w:cs="Calibri"/>
          <w:sz w:val="18"/>
          <w:szCs w:val="18"/>
        </w:rPr>
        <w:t xml:space="preserve">En atención al procedimiento de </w:t>
      </w:r>
      <w:r w:rsidRPr="000C4941">
        <w:rPr>
          <w:rFonts w:ascii="Calibri" w:eastAsia="Calibri" w:hAnsi="Calibri" w:cs="Calibri"/>
          <w:b/>
          <w:sz w:val="18"/>
          <w:szCs w:val="18"/>
        </w:rPr>
        <w:t xml:space="preserve">Licitación Pública Local LPLSCC 38/2022 Sin Concurrencia del Comité </w:t>
      </w:r>
      <w:r w:rsidRPr="000C4941">
        <w:rPr>
          <w:rFonts w:ascii="Calibri" w:eastAsia="Calibri" w:hAnsi="Calibri" w:cs="Calibri"/>
          <w:sz w:val="18"/>
          <w:szCs w:val="18"/>
        </w:rPr>
        <w:t xml:space="preserve">relativo a la </w:t>
      </w:r>
      <w:r w:rsidRPr="000C4941">
        <w:rPr>
          <w:rFonts w:ascii="Calibri" w:eastAsia="Calibri" w:hAnsi="Calibri" w:cs="Calibri"/>
          <w:b/>
          <w:sz w:val="18"/>
          <w:szCs w:val="18"/>
        </w:rPr>
        <w:t>“</w:t>
      </w:r>
      <w:r w:rsidRPr="000C4941">
        <w:rPr>
          <w:rFonts w:ascii="Calibri" w:eastAsia="Calibri" w:hAnsi="Calibri" w:cs="Calibri"/>
          <w:b/>
          <w:smallCaps/>
          <w:sz w:val="18"/>
          <w:szCs w:val="18"/>
        </w:rPr>
        <w:t xml:space="preserve">SERVICIO DE TRANSPORTE PARA LA PARTICIPACION DEL CECYTE JALISCO EN EL ENCUENTRO DEPORTIVO NACIONAL DE LOS CECYTES 2022 CON SEDE EN XALAPA VERACRUZ”. </w:t>
      </w:r>
      <w:r w:rsidRPr="000C4941">
        <w:rPr>
          <w:rFonts w:ascii="Calibri" w:eastAsia="Calibri" w:hAnsi="Calibri" w:cs="Calibri"/>
          <w:sz w:val="18"/>
          <w:szCs w:val="18"/>
        </w:rPr>
        <w:t xml:space="preserve">(En lo subsecuente “el proceso de contratación”), el suscrito </w:t>
      </w:r>
      <w:r w:rsidRPr="000C4941">
        <w:rPr>
          <w:rFonts w:ascii="Calibri" w:eastAsia="Calibri" w:hAnsi="Calibri" w:cs="Calibri"/>
          <w:i/>
          <w:sz w:val="18"/>
          <w:szCs w:val="18"/>
        </w:rPr>
        <w:t>(nombre del firmante)</w:t>
      </w:r>
      <w:r w:rsidRPr="000C4941">
        <w:rPr>
          <w:rFonts w:ascii="Calibri" w:eastAsia="Calibri" w:hAnsi="Calibri" w:cs="Calibri"/>
          <w:sz w:val="18"/>
          <w:szCs w:val="18"/>
        </w:rPr>
        <w:t xml:space="preserve"> en mi calidad de Representante Legal de </w:t>
      </w:r>
      <w:r w:rsidRPr="000C4941">
        <w:rPr>
          <w:rFonts w:ascii="Calibri" w:eastAsia="Calibri" w:hAnsi="Calibri" w:cs="Calibri"/>
          <w:i/>
          <w:sz w:val="18"/>
          <w:szCs w:val="18"/>
        </w:rPr>
        <w:t>(Nombre del Participante</w:t>
      </w:r>
      <w:r w:rsidRPr="000C4941">
        <w:rPr>
          <w:rFonts w:ascii="Calibri" w:eastAsia="Calibri" w:hAnsi="Calibri" w:cs="Calibri"/>
          <w:sz w:val="18"/>
          <w:szCs w:val="18"/>
        </w:rPr>
        <w:t xml:space="preserve">), manifiesto </w:t>
      </w:r>
      <w:r w:rsidRPr="000C4941">
        <w:rPr>
          <w:rFonts w:ascii="Calibri" w:eastAsia="Calibri" w:hAnsi="Calibri" w:cs="Calibri"/>
          <w:b/>
          <w:sz w:val="18"/>
          <w:szCs w:val="18"/>
        </w:rPr>
        <w:t>bajo protesta de decir verdad</w:t>
      </w:r>
      <w:r w:rsidRPr="000C4941">
        <w:rPr>
          <w:rFonts w:ascii="Calibri" w:eastAsia="Calibri" w:hAnsi="Calibri" w:cs="Calibri"/>
          <w:sz w:val="18"/>
          <w:szCs w:val="18"/>
        </w:rPr>
        <w:t xml:space="preserve"> que:</w:t>
      </w:r>
    </w:p>
    <w:p w:rsidR="000C4941" w:rsidRPr="000C4941" w:rsidRDefault="000C4941" w:rsidP="000C4941">
      <w:pPr>
        <w:numPr>
          <w:ilvl w:val="0"/>
          <w:numId w:val="9"/>
        </w:numPr>
        <w:ind w:hanging="360"/>
        <w:jc w:val="both"/>
        <w:rPr>
          <w:rFonts w:ascii="Calibri" w:eastAsia="Calibri" w:hAnsi="Calibri" w:cs="Calibri"/>
        </w:rPr>
      </w:pPr>
      <w:r w:rsidRPr="000C4941">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0C4941">
        <w:rPr>
          <w:rFonts w:ascii="Calibri" w:eastAsia="Calibri" w:hAnsi="Calibri" w:cs="Calibri"/>
          <w:i/>
          <w:sz w:val="18"/>
          <w:szCs w:val="18"/>
          <w:u w:val="single"/>
        </w:rPr>
        <w:t>Persona Física o Jurídica)</w:t>
      </w:r>
      <w:r w:rsidRPr="000C4941">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0C4941" w:rsidRPr="000C4941" w:rsidRDefault="000C4941" w:rsidP="000C4941">
      <w:pPr>
        <w:numPr>
          <w:ilvl w:val="0"/>
          <w:numId w:val="9"/>
        </w:numPr>
        <w:ind w:hanging="360"/>
        <w:jc w:val="both"/>
        <w:rPr>
          <w:rFonts w:ascii="Calibri" w:eastAsia="Calibri" w:hAnsi="Calibri" w:cs="Calibri"/>
        </w:rPr>
      </w:pPr>
      <w:r w:rsidRPr="000C4941">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0C4941" w:rsidRPr="000C4941" w:rsidRDefault="000C4941" w:rsidP="000C4941">
      <w:pPr>
        <w:numPr>
          <w:ilvl w:val="0"/>
          <w:numId w:val="9"/>
        </w:numPr>
        <w:ind w:hanging="360"/>
        <w:jc w:val="both"/>
        <w:rPr>
          <w:rFonts w:ascii="Calibri" w:eastAsia="Calibri" w:hAnsi="Calibri" w:cs="Calibri"/>
        </w:rPr>
      </w:pPr>
      <w:r w:rsidRPr="000C4941">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0C4941" w:rsidRPr="000C4941" w:rsidRDefault="000C4941" w:rsidP="000C4941">
      <w:pPr>
        <w:numPr>
          <w:ilvl w:val="0"/>
          <w:numId w:val="9"/>
        </w:numPr>
        <w:ind w:hanging="360"/>
        <w:jc w:val="both"/>
        <w:rPr>
          <w:rFonts w:ascii="Calibri" w:eastAsia="Calibri" w:hAnsi="Calibri" w:cs="Calibri"/>
        </w:rPr>
      </w:pPr>
      <w:r w:rsidRPr="000C4941">
        <w:rPr>
          <w:rFonts w:ascii="Calibri" w:eastAsia="Calibri" w:hAnsi="Calibri" w:cs="Calibri"/>
          <w:sz w:val="18"/>
          <w:szCs w:val="18"/>
        </w:rPr>
        <w:t xml:space="preserve">Que mi representante entregará (o “Que entregaré”) los servicios a que se refiere el presente Procedimiento de Licitación de acuerdo con las especificaciones y condiciones requeridas en las Bases de este proceso de adjudicación, con los precios unitarios señalados en mi propuesta económica. </w:t>
      </w:r>
    </w:p>
    <w:p w:rsidR="000C4941" w:rsidRPr="000C4941" w:rsidRDefault="000C4941" w:rsidP="000C4941">
      <w:pPr>
        <w:numPr>
          <w:ilvl w:val="0"/>
          <w:numId w:val="9"/>
        </w:numPr>
        <w:ind w:hanging="360"/>
        <w:jc w:val="both"/>
        <w:rPr>
          <w:rFonts w:ascii="Calibri" w:eastAsia="Calibri" w:hAnsi="Calibri" w:cs="Calibri"/>
        </w:rPr>
      </w:pPr>
      <w:r w:rsidRPr="000C4941">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servicios hasta su recepción total por parte del Gobierno del Estado.</w:t>
      </w:r>
    </w:p>
    <w:p w:rsidR="000C4941" w:rsidRPr="000C4941" w:rsidRDefault="000C4941" w:rsidP="000C4941">
      <w:pPr>
        <w:numPr>
          <w:ilvl w:val="0"/>
          <w:numId w:val="9"/>
        </w:numPr>
        <w:ind w:hanging="360"/>
        <w:jc w:val="both"/>
        <w:rPr>
          <w:rFonts w:ascii="Calibri" w:eastAsia="Calibri" w:hAnsi="Calibri" w:cs="Calibri"/>
        </w:rPr>
      </w:pPr>
      <w:r w:rsidRPr="000C4941">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contratación.</w:t>
      </w:r>
    </w:p>
    <w:p w:rsidR="000C4941" w:rsidRPr="000C4941" w:rsidRDefault="000C4941" w:rsidP="000C4941">
      <w:pPr>
        <w:numPr>
          <w:ilvl w:val="0"/>
          <w:numId w:val="9"/>
        </w:numPr>
        <w:ind w:hanging="360"/>
        <w:jc w:val="both"/>
        <w:rPr>
          <w:rFonts w:ascii="Calibri" w:eastAsia="Calibri" w:hAnsi="Calibri" w:cs="Calibri"/>
        </w:rPr>
      </w:pPr>
      <w:r w:rsidRPr="000C4941">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0C4941" w:rsidRPr="000C4941" w:rsidRDefault="000C4941" w:rsidP="000C4941">
      <w:pPr>
        <w:numPr>
          <w:ilvl w:val="0"/>
          <w:numId w:val="9"/>
        </w:numPr>
        <w:ind w:hanging="360"/>
        <w:jc w:val="both"/>
        <w:rPr>
          <w:rFonts w:ascii="Calibri" w:eastAsia="Calibri" w:hAnsi="Calibri" w:cs="Calibri"/>
        </w:rPr>
      </w:pPr>
      <w:r w:rsidRPr="000C4941">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0C4941">
        <w:rPr>
          <w:rFonts w:ascii="Calibri" w:eastAsia="Calibri" w:hAnsi="Calibri" w:cs="Calibri"/>
          <w:b/>
          <w:smallCaps/>
          <w:sz w:val="18"/>
          <w:szCs w:val="18"/>
        </w:rPr>
        <w:t xml:space="preserve">DESCALIFICACIÓN DE LOS PARTICIPANTES </w:t>
      </w:r>
      <w:r w:rsidRPr="000C4941">
        <w:rPr>
          <w:rFonts w:ascii="Calibri" w:eastAsia="Calibri" w:hAnsi="Calibri" w:cs="Calibri"/>
          <w:sz w:val="18"/>
          <w:szCs w:val="18"/>
        </w:rPr>
        <w:t>que se indican en las Bases del presente proceso de adjudicación.</w:t>
      </w:r>
    </w:p>
    <w:p w:rsidR="000C4941" w:rsidRPr="000C4941" w:rsidRDefault="000C4941" w:rsidP="000C4941">
      <w:pPr>
        <w:numPr>
          <w:ilvl w:val="0"/>
          <w:numId w:val="9"/>
        </w:numPr>
        <w:ind w:hanging="360"/>
        <w:jc w:val="both"/>
        <w:rPr>
          <w:rFonts w:ascii="Calibri" w:eastAsia="Calibri" w:hAnsi="Calibri" w:cs="Calibri"/>
        </w:rPr>
      </w:pPr>
      <w:r w:rsidRPr="000C4941">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0C4941" w:rsidRPr="000C4941" w:rsidRDefault="000C4941" w:rsidP="000C4941">
      <w:pPr>
        <w:numPr>
          <w:ilvl w:val="0"/>
          <w:numId w:val="9"/>
        </w:numPr>
        <w:ind w:hanging="360"/>
        <w:jc w:val="both"/>
        <w:rPr>
          <w:rFonts w:ascii="Calibri" w:eastAsia="Calibri" w:hAnsi="Calibri" w:cs="Calibri"/>
        </w:rPr>
      </w:pPr>
      <w:r w:rsidRPr="000C4941">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ATENTAMENTE</w:t>
      </w:r>
    </w:p>
    <w:p w:rsidR="000C4941" w:rsidRPr="000C4941" w:rsidRDefault="000C4941" w:rsidP="000C4941">
      <w:pPr>
        <w:jc w:val="center"/>
        <w:rPr>
          <w:rFonts w:ascii="Calibri" w:eastAsia="Calibri" w:hAnsi="Calibri" w:cs="Calibri"/>
          <w:sz w:val="18"/>
          <w:szCs w:val="18"/>
        </w:rPr>
      </w:pPr>
      <w:r w:rsidRPr="000C4941">
        <w:rPr>
          <w:rFonts w:ascii="Calibri" w:eastAsia="Calibri" w:hAnsi="Calibri" w:cs="Calibri"/>
          <w:sz w:val="18"/>
          <w:szCs w:val="18"/>
        </w:rPr>
        <w:t>_____________________________</w:t>
      </w:r>
    </w:p>
    <w:p w:rsidR="000C4941" w:rsidRPr="000C4941" w:rsidRDefault="000C4941" w:rsidP="000C4941">
      <w:pPr>
        <w:jc w:val="center"/>
        <w:rPr>
          <w:rFonts w:ascii="Calibri" w:eastAsia="Calibri" w:hAnsi="Calibri" w:cs="Calibri"/>
          <w:sz w:val="18"/>
          <w:szCs w:val="18"/>
        </w:rPr>
      </w:pPr>
      <w:r w:rsidRPr="000C4941">
        <w:rPr>
          <w:rFonts w:ascii="Calibri" w:eastAsia="Calibri" w:hAnsi="Calibri" w:cs="Calibri"/>
          <w:sz w:val="18"/>
          <w:szCs w:val="18"/>
        </w:rPr>
        <w:t>Nombre y firma del Participante o Representante Legal del mismo</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ANEXO 5</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 xml:space="preserve">LICITACIÓN PÚBLICA LOCAL </w:t>
      </w:r>
      <w:r w:rsidRPr="000C4941">
        <w:rPr>
          <w:rFonts w:ascii="Calibri" w:eastAsia="Calibri" w:hAnsi="Calibri" w:cs="Calibri"/>
          <w:b/>
          <w:sz w:val="18"/>
          <w:szCs w:val="18"/>
        </w:rPr>
        <w:t xml:space="preserve">LPLSCC 38/2022  </w:t>
      </w: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SIN</w:t>
      </w:r>
      <w:r w:rsidRPr="000C4941">
        <w:rPr>
          <w:rFonts w:ascii="Calibri" w:eastAsia="Calibri" w:hAnsi="Calibri" w:cs="Calibri"/>
          <w:b/>
          <w:sz w:val="18"/>
          <w:szCs w:val="18"/>
        </w:rPr>
        <w:t xml:space="preserve"> CONCURRENCIA DEL COMITÉ</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“SERVICIO DE TRANSPORTE PARA LA PARTICIPACION DEL CECYTE JALISCO EN EL ENCUENTRO DEPORTIVO NACIONAL DE LOS CECYTES 2022 CON SEDE EN XALAPA VERACRUZ”</w:t>
      </w:r>
    </w:p>
    <w:p w:rsidR="000C4941" w:rsidRPr="000C4941" w:rsidRDefault="000C4941" w:rsidP="000C4941">
      <w:pPr>
        <w:rPr>
          <w:rFonts w:ascii="Calibri" w:eastAsia="Calibri" w:hAnsi="Calibri" w:cs="Calibri"/>
          <w:sz w:val="18"/>
          <w:szCs w:val="18"/>
        </w:rPr>
      </w:pPr>
    </w:p>
    <w:p w:rsidR="000C4941" w:rsidRPr="000C4941" w:rsidRDefault="000C4941" w:rsidP="000C4941">
      <w:pPr>
        <w:jc w:val="right"/>
        <w:rPr>
          <w:rFonts w:ascii="Calibri" w:eastAsia="Calibri" w:hAnsi="Calibri" w:cs="Calibri"/>
          <w:sz w:val="18"/>
          <w:szCs w:val="18"/>
        </w:rPr>
      </w:pPr>
      <w:r w:rsidRPr="000C4941">
        <w:rPr>
          <w:rFonts w:ascii="Calibri" w:eastAsia="Calibri" w:hAnsi="Calibri" w:cs="Calibri"/>
          <w:sz w:val="18"/>
          <w:szCs w:val="18"/>
        </w:rPr>
        <w:t>Guadalajara Jalisco, a  _04_de_noviembre_ del 2022.</w:t>
      </w: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keepNext/>
        <w:pBdr>
          <w:top w:val="nil"/>
          <w:left w:val="nil"/>
          <w:bottom w:val="nil"/>
          <w:right w:val="nil"/>
          <w:between w:val="nil"/>
        </w:pBdr>
        <w:jc w:val="center"/>
        <w:rPr>
          <w:rFonts w:ascii="Calibri" w:eastAsia="Calibri" w:hAnsi="Calibri" w:cs="Calibri"/>
          <w:b/>
          <w:smallCaps/>
          <w:color w:val="000000"/>
          <w:sz w:val="18"/>
          <w:szCs w:val="18"/>
        </w:rPr>
      </w:pPr>
      <w:r w:rsidRPr="000C4941">
        <w:rPr>
          <w:rFonts w:ascii="Calibri" w:eastAsia="Calibri" w:hAnsi="Calibri" w:cs="Calibri"/>
          <w:b/>
          <w:smallCaps/>
          <w:color w:val="000000"/>
          <w:sz w:val="18"/>
          <w:szCs w:val="18"/>
        </w:rPr>
        <w:t>ACREDITACIÓN</w:t>
      </w:r>
    </w:p>
    <w:p w:rsidR="000C4941" w:rsidRPr="000C4941" w:rsidRDefault="000C4941" w:rsidP="000C4941">
      <w:pPr>
        <w:rPr>
          <w:rFonts w:ascii="Calibri" w:eastAsia="Calibri" w:hAnsi="Calibri" w:cs="Calibri"/>
          <w:sz w:val="18"/>
          <w:szCs w:val="18"/>
        </w:rPr>
      </w:pPr>
    </w:p>
    <w:p w:rsidR="000C4941" w:rsidRPr="000C4941" w:rsidRDefault="000C4941" w:rsidP="000C4941">
      <w:pPr>
        <w:rPr>
          <w:rFonts w:ascii="Calibri" w:eastAsia="Calibri" w:hAnsi="Calibri" w:cs="Calibri"/>
          <w:sz w:val="18"/>
          <w:szCs w:val="18"/>
        </w:rPr>
      </w:pPr>
    </w:p>
    <w:p w:rsidR="000C4941" w:rsidRPr="000C4941" w:rsidRDefault="000C4941" w:rsidP="000C4941">
      <w:pPr>
        <w:rPr>
          <w:rFonts w:ascii="Calibri" w:eastAsia="Calibri" w:hAnsi="Calibri" w:cs="Calibri"/>
          <w:b/>
          <w:sz w:val="18"/>
          <w:szCs w:val="18"/>
        </w:rPr>
      </w:pPr>
      <w:bookmarkStart w:id="3" w:name="_heading=h.tyjcwt" w:colFirst="0" w:colLast="0"/>
      <w:bookmarkEnd w:id="3"/>
      <w:r w:rsidRPr="000C4941">
        <w:rPr>
          <w:rFonts w:ascii="Calibri" w:eastAsia="Calibri" w:hAnsi="Calibri" w:cs="Calibri"/>
          <w:b/>
          <w:sz w:val="18"/>
          <w:szCs w:val="18"/>
        </w:rPr>
        <w:t>Mtro. Martín Alejandro Gómez Guerrero</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Director Administrativo</w:t>
      </w:r>
    </w:p>
    <w:p w:rsidR="000C4941" w:rsidRPr="000C4941" w:rsidRDefault="000C4941" w:rsidP="000C4941">
      <w:r w:rsidRPr="000C4941">
        <w:rPr>
          <w:rFonts w:ascii="Calibri" w:eastAsia="Calibri" w:hAnsi="Calibri" w:cs="Calibri"/>
          <w:b/>
          <w:sz w:val="18"/>
          <w:szCs w:val="18"/>
        </w:rPr>
        <w:t>Presente.</w:t>
      </w:r>
    </w:p>
    <w:p w:rsidR="000C4941" w:rsidRPr="000C4941" w:rsidRDefault="000C4941" w:rsidP="000C4941">
      <w:pPr>
        <w:jc w:val="center"/>
        <w:rPr>
          <w:rFonts w:ascii="Calibri" w:eastAsia="Calibri" w:hAnsi="Calibri" w:cs="Calibri"/>
          <w:sz w:val="18"/>
          <w:szCs w:val="18"/>
        </w:rPr>
      </w:pPr>
    </w:p>
    <w:p w:rsidR="000C4941" w:rsidRPr="000C4941" w:rsidRDefault="000C4941" w:rsidP="000C4941">
      <w:pPr>
        <w:jc w:val="both"/>
        <w:rPr>
          <w:rFonts w:ascii="Calibri" w:eastAsia="Calibri" w:hAnsi="Calibri" w:cs="Calibri"/>
          <w:sz w:val="18"/>
          <w:szCs w:val="18"/>
        </w:rPr>
      </w:pPr>
      <w:r w:rsidRPr="000C4941">
        <w:rPr>
          <w:rFonts w:ascii="Calibri" w:eastAsia="Calibri" w:hAnsi="Calibri" w:cs="Calibri"/>
          <w:sz w:val="18"/>
          <w:szCs w:val="18"/>
        </w:rPr>
        <w:t xml:space="preserve">Yo, </w:t>
      </w:r>
      <w:r w:rsidRPr="000C4941">
        <w:rPr>
          <w:rFonts w:ascii="Calibri" w:eastAsia="Calibri" w:hAnsi="Calibri" w:cs="Calibri"/>
          <w:sz w:val="18"/>
          <w:szCs w:val="18"/>
          <w:u w:val="single"/>
        </w:rPr>
        <w:t>(nombre),</w:t>
      </w:r>
      <w:r w:rsidRPr="000C4941">
        <w:rPr>
          <w:rFonts w:ascii="Calibri" w:eastAsia="Calibri" w:hAnsi="Calibri" w:cs="Calibri"/>
          <w:sz w:val="18"/>
          <w:szCs w:val="18"/>
        </w:rPr>
        <w:t xml:space="preserve"> manifiesto </w:t>
      </w:r>
      <w:r w:rsidRPr="000C4941">
        <w:rPr>
          <w:rFonts w:ascii="Calibri" w:eastAsia="Calibri" w:hAnsi="Calibri" w:cs="Calibri"/>
          <w:b/>
          <w:sz w:val="18"/>
          <w:szCs w:val="18"/>
        </w:rPr>
        <w:t>bajo protesta de decir verdad</w:t>
      </w:r>
      <w:r w:rsidRPr="000C4941">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0C4941">
        <w:rPr>
          <w:rFonts w:ascii="Calibri" w:eastAsia="Calibri" w:hAnsi="Calibri" w:cs="Calibri"/>
          <w:b/>
          <w:sz w:val="18"/>
          <w:szCs w:val="18"/>
        </w:rPr>
        <w:t>Procedimiento de Licitación Pública Local LPLSCC 38/2022 Sin Concurrencia del Comité</w:t>
      </w:r>
      <w:r w:rsidRPr="000C4941">
        <w:rPr>
          <w:rFonts w:ascii="Calibri" w:eastAsia="Calibri" w:hAnsi="Calibri" w:cs="Calibri"/>
          <w:sz w:val="18"/>
          <w:szCs w:val="18"/>
        </w:rPr>
        <w:t>, así como con los documentos que se deriven de éste, a nombre y representación de (persona física o moral).</w:t>
      </w:r>
    </w:p>
    <w:p w:rsidR="000C4941" w:rsidRPr="000C4941" w:rsidRDefault="000C4941" w:rsidP="000C4941">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0C4941" w:rsidRPr="000C4941" w:rsidTr="00D2516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C4941" w:rsidRPr="000C4941" w:rsidRDefault="000C4941" w:rsidP="000C4941">
            <w:pPr>
              <w:jc w:val="both"/>
              <w:rPr>
                <w:b/>
                <w:sz w:val="18"/>
                <w:szCs w:val="18"/>
              </w:rPr>
            </w:pPr>
            <w:r w:rsidRPr="000C4941">
              <w:rPr>
                <w:b/>
                <w:sz w:val="18"/>
                <w:szCs w:val="18"/>
              </w:rPr>
              <w:t>Nombre del Licitante :</w:t>
            </w:r>
          </w:p>
        </w:tc>
      </w:tr>
      <w:tr w:rsidR="000C4941" w:rsidRPr="000C4941" w:rsidTr="00D2516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C4941" w:rsidRPr="000C4941" w:rsidRDefault="000C4941" w:rsidP="000C4941">
            <w:pPr>
              <w:jc w:val="both"/>
              <w:rPr>
                <w:sz w:val="18"/>
                <w:szCs w:val="18"/>
              </w:rPr>
            </w:pPr>
            <w:r w:rsidRPr="000C4941">
              <w:rPr>
                <w:b/>
                <w:sz w:val="18"/>
                <w:szCs w:val="18"/>
              </w:rPr>
              <w:t>No. de Registro del RUPC</w:t>
            </w:r>
            <w:r w:rsidRPr="000C4941">
              <w:rPr>
                <w:sz w:val="18"/>
                <w:szCs w:val="18"/>
              </w:rPr>
              <w:t xml:space="preserve"> (</w:t>
            </w:r>
            <w:r w:rsidRPr="000C4941">
              <w:rPr>
                <w:i/>
                <w:sz w:val="18"/>
                <w:szCs w:val="18"/>
              </w:rPr>
              <w:t>en caso de contar con él</w:t>
            </w:r>
            <w:r w:rsidRPr="000C4941">
              <w:rPr>
                <w:sz w:val="18"/>
                <w:szCs w:val="18"/>
              </w:rPr>
              <w:t>)</w:t>
            </w:r>
          </w:p>
        </w:tc>
      </w:tr>
      <w:tr w:rsidR="000C4941" w:rsidRPr="000C4941" w:rsidTr="00D2516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C4941" w:rsidRPr="000C4941" w:rsidRDefault="000C4941" w:rsidP="000C4941">
            <w:pPr>
              <w:jc w:val="both"/>
              <w:rPr>
                <w:b/>
                <w:sz w:val="18"/>
                <w:szCs w:val="18"/>
              </w:rPr>
            </w:pPr>
            <w:r w:rsidRPr="000C4941">
              <w:rPr>
                <w:b/>
                <w:sz w:val="18"/>
                <w:szCs w:val="18"/>
              </w:rPr>
              <w:t>No. de Registro Federal de Contribuyentes:</w:t>
            </w:r>
          </w:p>
        </w:tc>
      </w:tr>
      <w:tr w:rsidR="000C4941" w:rsidRPr="000C4941" w:rsidTr="00D2516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C4941" w:rsidRPr="000C4941" w:rsidRDefault="000C4941" w:rsidP="000C4941">
            <w:pPr>
              <w:jc w:val="both"/>
              <w:rPr>
                <w:b/>
                <w:sz w:val="18"/>
                <w:szCs w:val="18"/>
              </w:rPr>
            </w:pPr>
            <w:r w:rsidRPr="000C4941">
              <w:rPr>
                <w:b/>
                <w:sz w:val="18"/>
                <w:szCs w:val="18"/>
              </w:rPr>
              <w:t xml:space="preserve">Domicilio: </w:t>
            </w:r>
            <w:r w:rsidRPr="000C4941">
              <w:rPr>
                <w:sz w:val="18"/>
                <w:szCs w:val="18"/>
              </w:rPr>
              <w:t>(</w:t>
            </w:r>
            <w:r w:rsidRPr="000C4941">
              <w:rPr>
                <w:i/>
                <w:sz w:val="18"/>
                <w:szCs w:val="18"/>
              </w:rPr>
              <w:t>Calle, Número exterior-interior, Colonia, Código Postal</w:t>
            </w:r>
            <w:r w:rsidRPr="000C4941">
              <w:rPr>
                <w:sz w:val="18"/>
                <w:szCs w:val="18"/>
              </w:rPr>
              <w:t>)</w:t>
            </w:r>
          </w:p>
        </w:tc>
      </w:tr>
      <w:tr w:rsidR="000C4941" w:rsidRPr="000C4941" w:rsidTr="00D25162">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0C4941" w:rsidRPr="000C4941" w:rsidRDefault="000C4941" w:rsidP="000C4941">
            <w:pPr>
              <w:jc w:val="both"/>
              <w:rPr>
                <w:b/>
                <w:sz w:val="18"/>
                <w:szCs w:val="18"/>
              </w:rPr>
            </w:pPr>
            <w:r w:rsidRPr="000C4941">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0C4941" w:rsidRPr="000C4941" w:rsidRDefault="000C4941" w:rsidP="000C4941">
            <w:pPr>
              <w:jc w:val="both"/>
              <w:rPr>
                <w:b/>
                <w:sz w:val="18"/>
                <w:szCs w:val="18"/>
              </w:rPr>
            </w:pPr>
            <w:r w:rsidRPr="000C4941">
              <w:rPr>
                <w:b/>
                <w:sz w:val="18"/>
                <w:szCs w:val="18"/>
              </w:rPr>
              <w:t>Entidad Federativa:</w:t>
            </w:r>
          </w:p>
        </w:tc>
      </w:tr>
      <w:tr w:rsidR="000C4941" w:rsidRPr="000C4941" w:rsidTr="00D25162">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0C4941" w:rsidRPr="000C4941" w:rsidRDefault="000C4941" w:rsidP="000C4941">
            <w:pPr>
              <w:jc w:val="both"/>
              <w:rPr>
                <w:b/>
                <w:sz w:val="18"/>
                <w:szCs w:val="18"/>
              </w:rPr>
            </w:pPr>
            <w:r w:rsidRPr="000C4941">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0C4941" w:rsidRPr="000C4941" w:rsidRDefault="000C4941" w:rsidP="000C4941">
            <w:pPr>
              <w:jc w:val="both"/>
              <w:rPr>
                <w:b/>
                <w:sz w:val="18"/>
                <w:szCs w:val="18"/>
              </w:rPr>
            </w:pPr>
            <w:r w:rsidRPr="000C4941">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0C4941" w:rsidRPr="000C4941" w:rsidRDefault="000C4941" w:rsidP="000C4941">
            <w:pPr>
              <w:jc w:val="both"/>
              <w:rPr>
                <w:b/>
                <w:sz w:val="18"/>
                <w:szCs w:val="18"/>
              </w:rPr>
            </w:pPr>
            <w:r w:rsidRPr="000C4941">
              <w:rPr>
                <w:b/>
                <w:sz w:val="18"/>
                <w:szCs w:val="18"/>
              </w:rPr>
              <w:t>Correo Electrónico:</w:t>
            </w:r>
          </w:p>
        </w:tc>
      </w:tr>
      <w:tr w:rsidR="000C4941" w:rsidRPr="000C4941" w:rsidTr="00D2516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C4941" w:rsidRPr="000C4941" w:rsidRDefault="000C4941" w:rsidP="000C4941">
            <w:pPr>
              <w:jc w:val="both"/>
              <w:rPr>
                <w:sz w:val="18"/>
                <w:szCs w:val="18"/>
              </w:rPr>
            </w:pPr>
            <w:r w:rsidRPr="000C4941">
              <w:rPr>
                <w:b/>
                <w:sz w:val="18"/>
                <w:szCs w:val="18"/>
              </w:rPr>
              <w:t xml:space="preserve">Objeto Social: </w:t>
            </w:r>
            <w:r w:rsidRPr="000C4941">
              <w:rPr>
                <w:sz w:val="18"/>
                <w:szCs w:val="18"/>
              </w:rPr>
              <w:t>tal y como aparece en el acta constitutiva (persona moral) o actividad preponderante (persona física)</w:t>
            </w:r>
          </w:p>
          <w:p w:rsidR="000C4941" w:rsidRPr="000C4941" w:rsidRDefault="000C4941" w:rsidP="000C4941">
            <w:pPr>
              <w:jc w:val="both"/>
              <w:rPr>
                <w:b/>
                <w:sz w:val="18"/>
                <w:szCs w:val="18"/>
              </w:rPr>
            </w:pPr>
          </w:p>
        </w:tc>
      </w:tr>
      <w:tr w:rsidR="000C4941" w:rsidRPr="000C4941" w:rsidTr="00D25162">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0C4941" w:rsidRPr="000C4941" w:rsidRDefault="000C4941" w:rsidP="000C4941">
            <w:pPr>
              <w:ind w:left="639"/>
              <w:jc w:val="both"/>
              <w:rPr>
                <w:i/>
                <w:sz w:val="18"/>
                <w:szCs w:val="18"/>
                <w:u w:val="single"/>
              </w:rPr>
            </w:pPr>
            <w:r w:rsidRPr="000C4941">
              <w:rPr>
                <w:i/>
                <w:sz w:val="18"/>
                <w:szCs w:val="18"/>
                <w:u w:val="single"/>
              </w:rPr>
              <w:t>Para Personas Morales:</w:t>
            </w:r>
          </w:p>
          <w:p w:rsidR="000C4941" w:rsidRPr="000C4941" w:rsidRDefault="000C4941" w:rsidP="000C4941">
            <w:pPr>
              <w:jc w:val="both"/>
              <w:rPr>
                <w:b/>
                <w:sz w:val="18"/>
                <w:szCs w:val="18"/>
              </w:rPr>
            </w:pPr>
            <w:r w:rsidRPr="000C4941">
              <w:rPr>
                <w:b/>
                <w:sz w:val="18"/>
                <w:szCs w:val="18"/>
              </w:rPr>
              <w:t xml:space="preserve">Número de Escritura Pública: </w:t>
            </w:r>
            <w:r w:rsidRPr="000C4941">
              <w:rPr>
                <w:sz w:val="18"/>
                <w:szCs w:val="18"/>
              </w:rPr>
              <w:t>(</w:t>
            </w:r>
            <w:r w:rsidRPr="000C4941">
              <w:rPr>
                <w:i/>
                <w:sz w:val="18"/>
                <w:szCs w:val="18"/>
              </w:rPr>
              <w:t>Acta Constitutiva y, de haberlas, sus  reformas  y modificaciones</w:t>
            </w:r>
            <w:r w:rsidRPr="000C4941">
              <w:rPr>
                <w:sz w:val="18"/>
                <w:szCs w:val="18"/>
              </w:rPr>
              <w:t>)</w:t>
            </w:r>
          </w:p>
          <w:p w:rsidR="000C4941" w:rsidRPr="000C4941" w:rsidRDefault="000C4941" w:rsidP="000C4941">
            <w:pPr>
              <w:jc w:val="both"/>
              <w:rPr>
                <w:b/>
                <w:sz w:val="18"/>
                <w:szCs w:val="18"/>
              </w:rPr>
            </w:pPr>
            <w:r w:rsidRPr="000C4941">
              <w:rPr>
                <w:b/>
                <w:sz w:val="18"/>
                <w:szCs w:val="18"/>
              </w:rPr>
              <w:t>Fecha y lugar de expedición:</w:t>
            </w:r>
          </w:p>
          <w:p w:rsidR="000C4941" w:rsidRPr="000C4941" w:rsidRDefault="000C4941" w:rsidP="000C4941">
            <w:pPr>
              <w:jc w:val="both"/>
              <w:rPr>
                <w:b/>
                <w:sz w:val="18"/>
                <w:szCs w:val="18"/>
              </w:rPr>
            </w:pPr>
            <w:r w:rsidRPr="000C4941">
              <w:rPr>
                <w:b/>
                <w:sz w:val="18"/>
                <w:szCs w:val="18"/>
              </w:rPr>
              <w:t>Nombre del Fedatario Público</w:t>
            </w:r>
            <w:r w:rsidRPr="000C4941">
              <w:rPr>
                <w:sz w:val="18"/>
                <w:szCs w:val="18"/>
              </w:rPr>
              <w:t>, mencionando si es Titular o Suplente</w:t>
            </w:r>
            <w:r w:rsidRPr="000C4941">
              <w:rPr>
                <w:b/>
                <w:sz w:val="18"/>
                <w:szCs w:val="18"/>
              </w:rPr>
              <w:t>:</w:t>
            </w:r>
          </w:p>
          <w:p w:rsidR="000C4941" w:rsidRPr="000C4941" w:rsidRDefault="000C4941" w:rsidP="000C4941">
            <w:pPr>
              <w:jc w:val="both"/>
              <w:rPr>
                <w:b/>
                <w:sz w:val="18"/>
                <w:szCs w:val="18"/>
              </w:rPr>
            </w:pPr>
            <w:r w:rsidRPr="000C4941">
              <w:rPr>
                <w:b/>
                <w:sz w:val="18"/>
                <w:szCs w:val="18"/>
              </w:rPr>
              <w:t>Fecha de inscripción en el Registro Público de la Propiedad y de Comercio:</w:t>
            </w:r>
          </w:p>
          <w:p w:rsidR="000C4941" w:rsidRPr="000C4941" w:rsidRDefault="000C4941" w:rsidP="000C4941">
            <w:pPr>
              <w:jc w:val="both"/>
              <w:rPr>
                <w:b/>
                <w:sz w:val="18"/>
                <w:szCs w:val="18"/>
              </w:rPr>
            </w:pPr>
            <w:r w:rsidRPr="000C4941">
              <w:rPr>
                <w:b/>
                <w:sz w:val="18"/>
                <w:szCs w:val="18"/>
              </w:rPr>
              <w:t>Tomo:                            Libro:                             Agregado con número al Apéndice:</w:t>
            </w:r>
          </w:p>
          <w:p w:rsidR="000C4941" w:rsidRPr="000C4941" w:rsidRDefault="000C4941" w:rsidP="000C4941">
            <w:pPr>
              <w:jc w:val="both"/>
              <w:rPr>
                <w:b/>
                <w:sz w:val="18"/>
                <w:szCs w:val="18"/>
              </w:rPr>
            </w:pPr>
          </w:p>
          <w:p w:rsidR="000C4941" w:rsidRPr="000C4941" w:rsidRDefault="000C4941" w:rsidP="000C4941">
            <w:pPr>
              <w:ind w:left="-70"/>
              <w:jc w:val="both"/>
              <w:rPr>
                <w:sz w:val="18"/>
                <w:szCs w:val="18"/>
              </w:rPr>
            </w:pPr>
            <w:r w:rsidRPr="000C4941">
              <w:rPr>
                <w:b/>
                <w:sz w:val="18"/>
                <w:szCs w:val="18"/>
              </w:rPr>
              <w:t>*</w:t>
            </w:r>
            <w:r w:rsidRPr="000C4941">
              <w:rPr>
                <w:sz w:val="18"/>
                <w:szCs w:val="18"/>
              </w:rPr>
              <w:t>NOTA: En caso de que hubiere modificaciones</w:t>
            </w:r>
            <w:r w:rsidRPr="000C4941">
              <w:rPr>
                <w:b/>
                <w:sz w:val="18"/>
                <w:szCs w:val="18"/>
              </w:rPr>
              <w:t xml:space="preserve"> </w:t>
            </w:r>
            <w:r w:rsidRPr="000C4941">
              <w:rPr>
                <w:sz w:val="18"/>
                <w:szCs w:val="18"/>
              </w:rPr>
              <w:t>al Acta Constitutiva (cambio de razón social, de domicilio fiscal, de giro o actividad, etc.), deberá mencionar los datos anteriores que correspondan a dicha modificación y la referencia de la causa de la misma.</w:t>
            </w:r>
          </w:p>
          <w:p w:rsidR="000C4941" w:rsidRPr="000C4941" w:rsidRDefault="000C4941" w:rsidP="000C4941">
            <w:pPr>
              <w:ind w:left="-70"/>
              <w:jc w:val="both"/>
              <w:rPr>
                <w:sz w:val="18"/>
                <w:szCs w:val="18"/>
              </w:rPr>
            </w:pPr>
          </w:p>
          <w:p w:rsidR="000C4941" w:rsidRPr="000C4941" w:rsidRDefault="000C4941" w:rsidP="000C4941">
            <w:pPr>
              <w:ind w:left="639"/>
              <w:jc w:val="both"/>
              <w:rPr>
                <w:i/>
                <w:sz w:val="18"/>
                <w:szCs w:val="18"/>
                <w:u w:val="single"/>
              </w:rPr>
            </w:pPr>
            <w:r w:rsidRPr="000C4941">
              <w:rPr>
                <w:i/>
                <w:sz w:val="18"/>
                <w:szCs w:val="18"/>
                <w:u w:val="single"/>
              </w:rPr>
              <w:t>Para Personas Físicas:</w:t>
            </w:r>
          </w:p>
          <w:p w:rsidR="000C4941" w:rsidRPr="000C4941" w:rsidRDefault="000C4941" w:rsidP="000C4941">
            <w:pPr>
              <w:jc w:val="both"/>
              <w:rPr>
                <w:b/>
                <w:sz w:val="18"/>
                <w:szCs w:val="18"/>
              </w:rPr>
            </w:pPr>
            <w:r w:rsidRPr="000C4941">
              <w:rPr>
                <w:b/>
                <w:sz w:val="18"/>
                <w:szCs w:val="18"/>
              </w:rPr>
              <w:t>Número de folio de la Credencial de Elector:</w:t>
            </w:r>
          </w:p>
          <w:p w:rsidR="000C4941" w:rsidRPr="000C4941" w:rsidRDefault="000C4941" w:rsidP="000C4941">
            <w:pPr>
              <w:jc w:val="both"/>
              <w:rPr>
                <w:b/>
                <w:sz w:val="18"/>
                <w:szCs w:val="18"/>
              </w:rPr>
            </w:pPr>
          </w:p>
        </w:tc>
      </w:tr>
      <w:tr w:rsidR="000C4941" w:rsidRPr="000C4941" w:rsidTr="00D25162">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0C4941" w:rsidRPr="000C4941" w:rsidRDefault="000C4941" w:rsidP="000C4941">
            <w:pPr>
              <w:ind w:left="101" w:firstLine="10"/>
              <w:rPr>
                <w:b/>
                <w:sz w:val="18"/>
                <w:szCs w:val="18"/>
              </w:rPr>
            </w:pPr>
            <w:r w:rsidRPr="000C4941">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0C4941" w:rsidRPr="000C4941" w:rsidRDefault="000C4941" w:rsidP="000C4941">
            <w:pPr>
              <w:jc w:val="both"/>
              <w:rPr>
                <w:i/>
                <w:sz w:val="18"/>
                <w:szCs w:val="18"/>
              </w:rPr>
            </w:pPr>
            <w:r w:rsidRPr="000C4941">
              <w:rPr>
                <w:i/>
                <w:sz w:val="18"/>
                <w:szCs w:val="18"/>
              </w:rPr>
              <w:t xml:space="preserve">Para Personas Morales o Físicas que comparezcan a través de Apoderado, mediante </w:t>
            </w:r>
            <w:r w:rsidRPr="000C4941">
              <w:rPr>
                <w:b/>
                <w:i/>
                <w:sz w:val="18"/>
                <w:szCs w:val="18"/>
              </w:rPr>
              <w:t>Poder</w:t>
            </w:r>
            <w:r w:rsidRPr="000C4941">
              <w:rPr>
                <w:i/>
                <w:sz w:val="18"/>
                <w:szCs w:val="18"/>
              </w:rPr>
              <w:t xml:space="preserve"> </w:t>
            </w:r>
            <w:r w:rsidRPr="000C4941">
              <w:rPr>
                <w:b/>
                <w:i/>
                <w:sz w:val="18"/>
                <w:szCs w:val="18"/>
              </w:rPr>
              <w:t>General</w:t>
            </w:r>
            <w:r w:rsidRPr="000C4941">
              <w:rPr>
                <w:i/>
                <w:sz w:val="18"/>
                <w:szCs w:val="18"/>
              </w:rPr>
              <w:t xml:space="preserve"> o </w:t>
            </w:r>
            <w:r w:rsidRPr="000C4941">
              <w:rPr>
                <w:b/>
                <w:i/>
                <w:sz w:val="18"/>
                <w:szCs w:val="18"/>
              </w:rPr>
              <w:t>Especial</w:t>
            </w:r>
            <w:r w:rsidRPr="000C4941">
              <w:rPr>
                <w:i/>
                <w:sz w:val="18"/>
                <w:szCs w:val="18"/>
              </w:rPr>
              <w:t xml:space="preserve"> </w:t>
            </w:r>
            <w:r w:rsidRPr="000C4941">
              <w:rPr>
                <w:b/>
                <w:i/>
                <w:sz w:val="18"/>
                <w:szCs w:val="18"/>
              </w:rPr>
              <w:t>para Actos de Administración o de Dominio</w:t>
            </w:r>
            <w:r w:rsidRPr="000C4941">
              <w:rPr>
                <w:i/>
                <w:sz w:val="18"/>
                <w:szCs w:val="18"/>
              </w:rPr>
              <w:t xml:space="preserve">. </w:t>
            </w:r>
          </w:p>
          <w:p w:rsidR="000C4941" w:rsidRPr="000C4941" w:rsidRDefault="000C4941" w:rsidP="000C4941">
            <w:pPr>
              <w:jc w:val="both"/>
              <w:rPr>
                <w:sz w:val="18"/>
                <w:szCs w:val="18"/>
              </w:rPr>
            </w:pPr>
            <w:r w:rsidRPr="000C4941">
              <w:rPr>
                <w:b/>
                <w:sz w:val="18"/>
                <w:szCs w:val="18"/>
              </w:rPr>
              <w:t>Número de Escritura Pública:</w:t>
            </w:r>
          </w:p>
          <w:p w:rsidR="000C4941" w:rsidRPr="000C4941" w:rsidRDefault="000C4941" w:rsidP="000C4941">
            <w:pPr>
              <w:jc w:val="both"/>
              <w:rPr>
                <w:b/>
                <w:sz w:val="18"/>
                <w:szCs w:val="18"/>
              </w:rPr>
            </w:pPr>
            <w:r w:rsidRPr="000C4941">
              <w:rPr>
                <w:b/>
                <w:sz w:val="18"/>
                <w:szCs w:val="18"/>
              </w:rPr>
              <w:t>Tipo de poder:</w:t>
            </w:r>
          </w:p>
          <w:p w:rsidR="000C4941" w:rsidRPr="000C4941" w:rsidRDefault="000C4941" w:rsidP="000C4941">
            <w:pPr>
              <w:jc w:val="both"/>
              <w:rPr>
                <w:b/>
                <w:sz w:val="18"/>
                <w:szCs w:val="18"/>
              </w:rPr>
            </w:pPr>
            <w:r w:rsidRPr="000C4941">
              <w:rPr>
                <w:b/>
                <w:sz w:val="18"/>
                <w:szCs w:val="18"/>
              </w:rPr>
              <w:t>Nombre del Fedatario Público</w:t>
            </w:r>
            <w:r w:rsidRPr="000C4941">
              <w:rPr>
                <w:sz w:val="18"/>
                <w:szCs w:val="18"/>
              </w:rPr>
              <w:t>,</w:t>
            </w:r>
            <w:r w:rsidRPr="000C4941">
              <w:rPr>
                <w:b/>
                <w:sz w:val="18"/>
                <w:szCs w:val="18"/>
              </w:rPr>
              <w:t xml:space="preserve"> </w:t>
            </w:r>
            <w:r w:rsidRPr="000C4941">
              <w:rPr>
                <w:sz w:val="18"/>
                <w:szCs w:val="18"/>
              </w:rPr>
              <w:t>mencionando si es Titular o Suplente</w:t>
            </w:r>
            <w:r w:rsidRPr="000C4941">
              <w:rPr>
                <w:b/>
                <w:sz w:val="18"/>
                <w:szCs w:val="18"/>
              </w:rPr>
              <w:t>:</w:t>
            </w:r>
          </w:p>
          <w:p w:rsidR="000C4941" w:rsidRPr="000C4941" w:rsidRDefault="000C4941" w:rsidP="000C4941">
            <w:pPr>
              <w:jc w:val="both"/>
              <w:rPr>
                <w:b/>
                <w:sz w:val="18"/>
                <w:szCs w:val="18"/>
              </w:rPr>
            </w:pPr>
            <w:r w:rsidRPr="000C4941">
              <w:rPr>
                <w:b/>
                <w:sz w:val="18"/>
                <w:szCs w:val="18"/>
              </w:rPr>
              <w:t>Lugar y fecha de expedición:</w:t>
            </w:r>
          </w:p>
          <w:p w:rsidR="000C4941" w:rsidRPr="000C4941" w:rsidRDefault="000C4941" w:rsidP="000C4941">
            <w:pPr>
              <w:jc w:val="both"/>
              <w:rPr>
                <w:b/>
                <w:sz w:val="18"/>
                <w:szCs w:val="18"/>
              </w:rPr>
            </w:pPr>
            <w:r w:rsidRPr="000C4941">
              <w:rPr>
                <w:b/>
                <w:sz w:val="18"/>
                <w:szCs w:val="18"/>
              </w:rPr>
              <w:t>Fecha de inscripción en el Registro Público de la Propiedad y de Comercio:</w:t>
            </w:r>
          </w:p>
          <w:p w:rsidR="000C4941" w:rsidRPr="000C4941" w:rsidRDefault="000C4941" w:rsidP="000C4941">
            <w:pPr>
              <w:jc w:val="both"/>
              <w:rPr>
                <w:b/>
                <w:sz w:val="18"/>
                <w:szCs w:val="18"/>
              </w:rPr>
            </w:pPr>
            <w:r w:rsidRPr="000C4941">
              <w:rPr>
                <w:b/>
                <w:sz w:val="18"/>
                <w:szCs w:val="18"/>
              </w:rPr>
              <w:t>Tomo:                 Libro:                             Agregado con número al Apéndice:</w:t>
            </w:r>
          </w:p>
          <w:p w:rsidR="000C4941" w:rsidRPr="000C4941" w:rsidRDefault="000C4941" w:rsidP="000C4941">
            <w:pPr>
              <w:jc w:val="both"/>
              <w:rPr>
                <w:sz w:val="18"/>
                <w:szCs w:val="18"/>
              </w:rPr>
            </w:pPr>
          </w:p>
        </w:tc>
      </w:tr>
    </w:tbl>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ATENTAMENTE</w:t>
      </w:r>
    </w:p>
    <w:p w:rsidR="000C4941" w:rsidRPr="000C4941" w:rsidRDefault="000C4941" w:rsidP="000C4941">
      <w:pPr>
        <w:jc w:val="center"/>
        <w:rPr>
          <w:rFonts w:ascii="Calibri" w:eastAsia="Calibri" w:hAnsi="Calibri" w:cs="Calibri"/>
          <w:sz w:val="18"/>
          <w:szCs w:val="18"/>
        </w:rPr>
      </w:pPr>
      <w:r w:rsidRPr="000C4941">
        <w:rPr>
          <w:rFonts w:ascii="Calibri" w:eastAsia="Calibri" w:hAnsi="Calibri" w:cs="Calibri"/>
          <w:sz w:val="18"/>
          <w:szCs w:val="18"/>
        </w:rPr>
        <w:t>_________________________</w:t>
      </w:r>
    </w:p>
    <w:p w:rsidR="000C4941" w:rsidRPr="000C4941" w:rsidRDefault="000C4941" w:rsidP="000C4941">
      <w:pPr>
        <w:jc w:val="center"/>
        <w:rPr>
          <w:rFonts w:ascii="Calibri" w:eastAsia="Calibri" w:hAnsi="Calibri" w:cs="Calibri"/>
          <w:sz w:val="18"/>
          <w:szCs w:val="18"/>
        </w:rPr>
      </w:pPr>
      <w:r w:rsidRPr="000C4941">
        <w:rPr>
          <w:rFonts w:ascii="Calibri" w:eastAsia="Calibri" w:hAnsi="Calibri" w:cs="Calibri"/>
          <w:sz w:val="18"/>
          <w:szCs w:val="18"/>
        </w:rPr>
        <w:t>Nombre y firma del Licitante  o Representante Legal</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ANEXO 6</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 xml:space="preserve">LICITACIÓN PÚBLICA LOCAL </w:t>
      </w:r>
      <w:r w:rsidRPr="000C4941">
        <w:rPr>
          <w:rFonts w:ascii="Calibri" w:eastAsia="Calibri" w:hAnsi="Calibri" w:cs="Calibri"/>
          <w:b/>
          <w:sz w:val="18"/>
          <w:szCs w:val="18"/>
        </w:rPr>
        <w:t xml:space="preserve">LPLSCC 38/2022   </w:t>
      </w: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 xml:space="preserve">SIN </w:t>
      </w:r>
      <w:r w:rsidRPr="000C4941">
        <w:rPr>
          <w:rFonts w:ascii="Calibri" w:eastAsia="Calibri" w:hAnsi="Calibri" w:cs="Calibri"/>
          <w:b/>
          <w:sz w:val="18"/>
          <w:szCs w:val="18"/>
        </w:rPr>
        <w:t>CONCURRENCIA DEL COMITÉ</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“SERVICIO DE TRANSPORTE PARA LA PARTICIPACION DEL CECYTE JALISCO EN EL ENCUENTRO DEPORTIVO NACIONAL DE LOS CECYTES 2022 CON SEDE EN XALAPA VERACRUZ”</w:t>
      </w: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r w:rsidRPr="000C4941">
        <w:rPr>
          <w:rFonts w:ascii="Calibri" w:eastAsia="Calibri" w:hAnsi="Calibri" w:cs="Calibri"/>
          <w:b/>
          <w:color w:val="080808"/>
          <w:sz w:val="18"/>
          <w:szCs w:val="18"/>
        </w:rPr>
        <w:t xml:space="preserve"> DECLARACIÓN DE INTEGRIDAD Y NO COLUSIÓN DE PROVEEDORES</w:t>
      </w:r>
      <w:r w:rsidRPr="000C4941">
        <w:rPr>
          <w:rFonts w:ascii="Calibri" w:eastAsia="Calibri" w:hAnsi="Calibri" w:cs="Calibri"/>
          <w:b/>
          <w:sz w:val="18"/>
          <w:szCs w:val="18"/>
        </w:rPr>
        <w:t>.</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tabs>
          <w:tab w:val="left" w:pos="5670"/>
        </w:tabs>
        <w:jc w:val="both"/>
        <w:rPr>
          <w:rFonts w:ascii="Calibri" w:eastAsia="Calibri" w:hAnsi="Calibri" w:cs="Calibri"/>
          <w:sz w:val="18"/>
          <w:szCs w:val="18"/>
        </w:rPr>
      </w:pPr>
    </w:p>
    <w:p w:rsidR="000C4941" w:rsidRPr="000C4941" w:rsidRDefault="000C4941" w:rsidP="000C4941">
      <w:pPr>
        <w:tabs>
          <w:tab w:val="left" w:pos="5670"/>
        </w:tabs>
        <w:jc w:val="both"/>
        <w:rPr>
          <w:rFonts w:ascii="Calibri" w:eastAsia="Calibri" w:hAnsi="Calibri" w:cs="Calibri"/>
          <w:sz w:val="18"/>
          <w:szCs w:val="18"/>
        </w:rPr>
      </w:pPr>
    </w:p>
    <w:p w:rsidR="000C4941" w:rsidRPr="000C4941" w:rsidRDefault="000C4941" w:rsidP="000C4941">
      <w:pPr>
        <w:jc w:val="right"/>
        <w:rPr>
          <w:rFonts w:ascii="Calibri" w:eastAsia="Calibri" w:hAnsi="Calibri" w:cs="Calibri"/>
          <w:sz w:val="18"/>
          <w:szCs w:val="18"/>
        </w:rPr>
      </w:pPr>
      <w:r w:rsidRPr="000C4941">
        <w:rPr>
          <w:rFonts w:ascii="Calibri" w:eastAsia="Calibri" w:hAnsi="Calibri" w:cs="Calibri"/>
          <w:sz w:val="18"/>
          <w:szCs w:val="18"/>
        </w:rPr>
        <w:t>Guadalajara Jalisco, a _04_de_noviembre_ del 2022.</w:t>
      </w:r>
    </w:p>
    <w:p w:rsidR="000C4941" w:rsidRPr="000C4941" w:rsidRDefault="000C4941" w:rsidP="000C4941">
      <w:pPr>
        <w:rPr>
          <w:rFonts w:ascii="Calibri" w:eastAsia="Calibri" w:hAnsi="Calibri" w:cs="Calibri"/>
          <w:sz w:val="18"/>
          <w:szCs w:val="18"/>
        </w:rPr>
      </w:pPr>
    </w:p>
    <w:p w:rsidR="000C4941" w:rsidRPr="000C4941" w:rsidRDefault="000C4941" w:rsidP="000C4941">
      <w:pPr>
        <w:rPr>
          <w:rFonts w:ascii="Calibri" w:eastAsia="Calibri" w:hAnsi="Calibri" w:cs="Calibri"/>
          <w:b/>
        </w:rPr>
      </w:pP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Mtro. Martín Alejandro Gómez Guerrero</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Director Administrativo</w:t>
      </w:r>
    </w:p>
    <w:p w:rsidR="000C4941" w:rsidRPr="000C4941" w:rsidRDefault="000C4941" w:rsidP="000C4941">
      <w:pPr>
        <w:tabs>
          <w:tab w:val="left" w:pos="5670"/>
        </w:tabs>
        <w:jc w:val="both"/>
        <w:rPr>
          <w:rFonts w:ascii="Calibri" w:eastAsia="Calibri" w:hAnsi="Calibri" w:cs="Calibri"/>
          <w:sz w:val="18"/>
          <w:szCs w:val="18"/>
        </w:rPr>
      </w:pPr>
      <w:r w:rsidRPr="000C4941">
        <w:rPr>
          <w:rFonts w:ascii="Calibri" w:eastAsia="Calibri" w:hAnsi="Calibri" w:cs="Calibri"/>
          <w:b/>
          <w:sz w:val="18"/>
          <w:szCs w:val="18"/>
        </w:rPr>
        <w:t>Presente.</w:t>
      </w:r>
    </w:p>
    <w:p w:rsidR="000C4941" w:rsidRPr="000C4941" w:rsidRDefault="000C4941" w:rsidP="000C4941">
      <w:pPr>
        <w:tabs>
          <w:tab w:val="left" w:pos="5670"/>
        </w:tabs>
        <w:jc w:val="both"/>
        <w:rPr>
          <w:rFonts w:ascii="Calibri" w:eastAsia="Calibri" w:hAnsi="Calibri" w:cs="Calibri"/>
          <w:sz w:val="18"/>
          <w:szCs w:val="18"/>
        </w:rPr>
      </w:pPr>
    </w:p>
    <w:p w:rsidR="000C4941" w:rsidRPr="000C4941" w:rsidRDefault="000C4941" w:rsidP="000C4941">
      <w:pPr>
        <w:jc w:val="both"/>
        <w:rPr>
          <w:rFonts w:ascii="Calibri" w:eastAsia="Calibri" w:hAnsi="Calibri" w:cs="Calibri"/>
          <w:b/>
          <w:smallCaps/>
          <w:sz w:val="18"/>
          <w:szCs w:val="18"/>
        </w:rPr>
      </w:pPr>
      <w:r w:rsidRPr="000C4941">
        <w:rPr>
          <w:rFonts w:ascii="Calibri" w:eastAsia="Calibri" w:hAnsi="Calibri" w:cs="Calibri"/>
          <w:sz w:val="18"/>
          <w:szCs w:val="18"/>
        </w:rPr>
        <w:t xml:space="preserve">En cumplimiento con los requisitos establecidos en el presente Proceso de Contratación para la </w:t>
      </w:r>
      <w:r w:rsidRPr="000C4941">
        <w:rPr>
          <w:rFonts w:ascii="Calibri" w:eastAsia="Calibri" w:hAnsi="Calibri" w:cs="Calibri"/>
          <w:b/>
          <w:sz w:val="18"/>
          <w:szCs w:val="18"/>
        </w:rPr>
        <w:t>Licitación Pública Local LPLSCC 38/2022 Sin Concurrencia del Comité</w:t>
      </w:r>
      <w:r w:rsidRPr="000C4941">
        <w:rPr>
          <w:rFonts w:ascii="Calibri" w:eastAsia="Calibri" w:hAnsi="Calibri" w:cs="Calibri"/>
          <w:sz w:val="18"/>
          <w:szCs w:val="18"/>
        </w:rPr>
        <w:t xml:space="preserve"> para la entrega de la </w:t>
      </w:r>
      <w:r w:rsidRPr="000C4941">
        <w:rPr>
          <w:rFonts w:ascii="Calibri" w:eastAsia="Calibri" w:hAnsi="Calibri" w:cs="Calibri"/>
          <w:b/>
          <w:smallCaps/>
          <w:sz w:val="18"/>
          <w:szCs w:val="18"/>
        </w:rPr>
        <w:t>“SERVICIO DE TRANSPORTE PARA LA PARTICIPACION DEL CECYTE JALISCO EN EL ENCUENTRO DEPORTIVO NACIONAL DE LOS CECYTES 2022 CON SEDE EN XALAPA VERACRUZ”</w:t>
      </w:r>
      <w:r w:rsidRPr="000C4941">
        <w:rPr>
          <w:rFonts w:ascii="Calibri" w:eastAsia="Calibri" w:hAnsi="Calibri" w:cs="Calibri"/>
          <w:b/>
          <w:sz w:val="18"/>
          <w:szCs w:val="18"/>
        </w:rPr>
        <w:t xml:space="preserve">, </w:t>
      </w:r>
      <w:r w:rsidRPr="000C4941">
        <w:rPr>
          <w:rFonts w:ascii="Calibri" w:eastAsia="Calibri" w:hAnsi="Calibri" w:cs="Calibri"/>
          <w:sz w:val="18"/>
          <w:szCs w:val="18"/>
        </w:rPr>
        <w:t>por medio del presente  manifiesto  bajo protesta de decir verdad que por sí mismos o a través de interpósita persona, el proveedor (</w:t>
      </w:r>
      <w:r w:rsidRPr="000C4941">
        <w:rPr>
          <w:rFonts w:ascii="Calibri" w:eastAsia="Calibri" w:hAnsi="Calibri" w:cs="Calibri"/>
          <w:i/>
          <w:sz w:val="18"/>
          <w:szCs w:val="18"/>
        </w:rPr>
        <w:t>persona física o moral</w:t>
      </w:r>
      <w:r w:rsidRPr="000C4941">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0C4941" w:rsidRPr="000C4941" w:rsidRDefault="000C4941" w:rsidP="000C4941">
      <w:pPr>
        <w:jc w:val="both"/>
        <w:rPr>
          <w:rFonts w:ascii="Calibri" w:eastAsia="Calibri" w:hAnsi="Calibri" w:cs="Calibri"/>
          <w:sz w:val="18"/>
          <w:szCs w:val="18"/>
        </w:rPr>
      </w:pPr>
    </w:p>
    <w:p w:rsidR="000C4941" w:rsidRPr="000C4941" w:rsidRDefault="000C4941" w:rsidP="000C4941">
      <w:pPr>
        <w:jc w:val="both"/>
        <w:rPr>
          <w:rFonts w:ascii="Calibri" w:eastAsia="Calibri" w:hAnsi="Calibri" w:cs="Calibri"/>
          <w:sz w:val="18"/>
          <w:szCs w:val="18"/>
        </w:rPr>
      </w:pPr>
      <w:r w:rsidRPr="000C4941">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0C4941" w:rsidRPr="000C4941" w:rsidRDefault="000C4941" w:rsidP="000C4941">
      <w:pPr>
        <w:tabs>
          <w:tab w:val="left" w:pos="1"/>
        </w:tabs>
        <w:jc w:val="both"/>
        <w:rPr>
          <w:rFonts w:ascii="Calibri" w:eastAsia="Calibri" w:hAnsi="Calibri" w:cs="Calibri"/>
          <w:sz w:val="18"/>
          <w:szCs w:val="18"/>
        </w:rPr>
      </w:pPr>
    </w:p>
    <w:p w:rsidR="000C4941" w:rsidRPr="000C4941" w:rsidRDefault="000C4941" w:rsidP="000C4941">
      <w:pPr>
        <w:tabs>
          <w:tab w:val="left" w:pos="1"/>
        </w:tabs>
        <w:jc w:val="both"/>
        <w:rPr>
          <w:rFonts w:ascii="Calibri" w:eastAsia="Calibri" w:hAnsi="Calibri" w:cs="Calibri"/>
          <w:sz w:val="18"/>
          <w:szCs w:val="18"/>
        </w:rPr>
      </w:pPr>
    </w:p>
    <w:p w:rsidR="000C4941" w:rsidRPr="000C4941" w:rsidRDefault="000C4941" w:rsidP="000C4941">
      <w:pPr>
        <w:tabs>
          <w:tab w:val="left" w:pos="5670"/>
        </w:tabs>
        <w:jc w:val="both"/>
        <w:rPr>
          <w:rFonts w:ascii="Calibri" w:eastAsia="Calibri" w:hAnsi="Calibri" w:cs="Calibri"/>
          <w:sz w:val="18"/>
          <w:szCs w:val="18"/>
        </w:rPr>
      </w:pPr>
    </w:p>
    <w:p w:rsidR="000C4941" w:rsidRPr="000C4941" w:rsidRDefault="000C4941" w:rsidP="000C4941">
      <w:pP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spacing w:after="120" w:line="480" w:lineRule="auto"/>
        <w:jc w:val="center"/>
        <w:rPr>
          <w:rFonts w:ascii="Calibri" w:eastAsia="Calibri" w:hAnsi="Calibri" w:cs="Calibri"/>
          <w:b/>
        </w:rPr>
      </w:pPr>
      <w:r w:rsidRPr="000C4941">
        <w:rPr>
          <w:rFonts w:ascii="Calibri" w:eastAsia="Calibri" w:hAnsi="Calibri" w:cs="Calibri"/>
          <w:b/>
        </w:rPr>
        <w:t>ATENTAMENTE</w:t>
      </w:r>
    </w:p>
    <w:p w:rsidR="000C4941" w:rsidRPr="000C4941" w:rsidRDefault="000C4941" w:rsidP="000C4941">
      <w:pPr>
        <w:jc w:val="center"/>
        <w:rPr>
          <w:rFonts w:ascii="Calibri" w:eastAsia="Calibri" w:hAnsi="Calibri" w:cs="Calibri"/>
        </w:rPr>
      </w:pPr>
      <w:r w:rsidRPr="000C4941">
        <w:rPr>
          <w:rFonts w:ascii="Calibri" w:eastAsia="Calibri" w:hAnsi="Calibri" w:cs="Calibri"/>
        </w:rPr>
        <w:t>_________________________</w:t>
      </w:r>
    </w:p>
    <w:p w:rsidR="000C4941" w:rsidRPr="000C4941" w:rsidRDefault="000C4941" w:rsidP="000C4941">
      <w:pPr>
        <w:jc w:val="center"/>
        <w:rPr>
          <w:rFonts w:ascii="Calibri" w:eastAsia="Calibri" w:hAnsi="Calibri" w:cs="Calibri"/>
        </w:rPr>
      </w:pPr>
      <w:r w:rsidRPr="000C4941">
        <w:rPr>
          <w:rFonts w:ascii="Calibri" w:eastAsia="Calibri" w:hAnsi="Calibri" w:cs="Calibri"/>
        </w:rPr>
        <w:t xml:space="preserve">Nombre y firma del Licitante </w:t>
      </w:r>
    </w:p>
    <w:p w:rsidR="000C4941" w:rsidRPr="000C4941" w:rsidRDefault="000C4941" w:rsidP="000C4941">
      <w:pPr>
        <w:jc w:val="center"/>
        <w:rPr>
          <w:rFonts w:ascii="Calibri" w:eastAsia="Calibri" w:hAnsi="Calibri" w:cs="Calibri"/>
        </w:rPr>
      </w:pPr>
      <w:proofErr w:type="gramStart"/>
      <w:r w:rsidRPr="000C4941">
        <w:rPr>
          <w:rFonts w:ascii="Calibri" w:eastAsia="Calibri" w:hAnsi="Calibri" w:cs="Calibri"/>
        </w:rPr>
        <w:t>o</w:t>
      </w:r>
      <w:proofErr w:type="gramEnd"/>
      <w:r w:rsidRPr="000C4941">
        <w:rPr>
          <w:rFonts w:ascii="Calibri" w:eastAsia="Calibri" w:hAnsi="Calibri" w:cs="Calibri"/>
        </w:rPr>
        <w:t xml:space="preserve"> Representante Legal </w:t>
      </w: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rPr>
          <w:rFonts w:ascii="Calibri" w:eastAsia="Calibri" w:hAnsi="Calibri" w:cs="Calibri"/>
          <w:b/>
          <w:color w:val="080808"/>
          <w:sz w:val="18"/>
          <w:szCs w:val="18"/>
        </w:rPr>
      </w:pPr>
    </w:p>
    <w:p w:rsidR="000C4941" w:rsidRPr="000C4941" w:rsidRDefault="000C4941" w:rsidP="000C4941">
      <w:pPr>
        <w:rPr>
          <w:rFonts w:ascii="Calibri" w:eastAsia="Calibri" w:hAnsi="Calibri" w:cs="Calibri"/>
          <w:b/>
          <w:color w:val="080808"/>
          <w:sz w:val="18"/>
          <w:szCs w:val="18"/>
        </w:rPr>
      </w:pPr>
    </w:p>
    <w:p w:rsidR="000C4941" w:rsidRPr="000C4941" w:rsidRDefault="000C4941" w:rsidP="000C4941">
      <w:pPr>
        <w:rPr>
          <w:rFonts w:ascii="Calibri" w:eastAsia="Calibri" w:hAnsi="Calibri" w:cs="Calibri"/>
          <w:b/>
          <w:sz w:val="18"/>
          <w:szCs w:val="18"/>
        </w:rPr>
      </w:pPr>
    </w:p>
    <w:p w:rsidR="000C4941" w:rsidRPr="000C4941" w:rsidRDefault="000C4941" w:rsidP="000C4941">
      <w:pPr>
        <w:ind w:right="140"/>
        <w:jc w:val="center"/>
        <w:rPr>
          <w:rFonts w:asciiTheme="majorHAnsi" w:hAnsiTheme="majorHAnsi" w:cstheme="majorHAnsi"/>
        </w:rPr>
      </w:pPr>
      <w:r w:rsidRPr="000C4941">
        <w:rPr>
          <w:rFonts w:asciiTheme="majorHAnsi" w:eastAsia="Century Gothic" w:hAnsiTheme="majorHAnsi" w:cstheme="majorHAnsi"/>
          <w:b/>
          <w:color w:val="080808"/>
        </w:rPr>
        <w:t>ANEXO 7</w:t>
      </w:r>
    </w:p>
    <w:p w:rsidR="000C4941" w:rsidRPr="000C4941" w:rsidRDefault="000C4941" w:rsidP="000C4941">
      <w:pPr>
        <w:spacing w:after="240"/>
        <w:jc w:val="center"/>
        <w:rPr>
          <w:rFonts w:asciiTheme="majorHAnsi" w:hAnsiTheme="majorHAnsi" w:cstheme="majorHAnsi"/>
        </w:rPr>
      </w:pPr>
      <w:r w:rsidRPr="000C4941">
        <w:rPr>
          <w:rFonts w:asciiTheme="majorHAnsi" w:eastAsia="Arial" w:hAnsiTheme="majorHAnsi" w:cstheme="majorHAnsi"/>
          <w:b/>
          <w:smallCaps/>
          <w:color w:val="000000"/>
        </w:rPr>
        <w:t xml:space="preserve">LICITACIÓN PÚBLICA LOCAL </w:t>
      </w:r>
    </w:p>
    <w:p w:rsidR="000C4941" w:rsidRPr="000C4941" w:rsidRDefault="000C4941" w:rsidP="000C4941">
      <w:pPr>
        <w:jc w:val="center"/>
        <w:rPr>
          <w:rFonts w:ascii="Calibri" w:eastAsia="Calibri" w:hAnsi="Calibri" w:cs="Calibri"/>
          <w:b/>
        </w:rPr>
      </w:pPr>
      <w:r w:rsidRPr="000C4941">
        <w:rPr>
          <w:rFonts w:ascii="Calibri" w:eastAsia="Calibri" w:hAnsi="Calibri" w:cs="Calibri"/>
          <w:b/>
          <w:smallCaps/>
        </w:rPr>
        <w:t xml:space="preserve">LICITACIÓN PÚBLICA LOCAL </w:t>
      </w:r>
      <w:r w:rsidRPr="000C4941">
        <w:rPr>
          <w:rFonts w:ascii="Calibri" w:eastAsia="Calibri" w:hAnsi="Calibri" w:cs="Calibri"/>
          <w:b/>
        </w:rPr>
        <w:t xml:space="preserve">LPLSCC 38/2022   </w:t>
      </w:r>
    </w:p>
    <w:p w:rsidR="000C4941" w:rsidRPr="000C4941" w:rsidRDefault="000C4941" w:rsidP="000C4941">
      <w:pPr>
        <w:jc w:val="center"/>
        <w:rPr>
          <w:rFonts w:ascii="Calibri" w:eastAsia="Calibri" w:hAnsi="Calibri" w:cs="Calibri"/>
          <w:b/>
          <w:smallCaps/>
        </w:rPr>
      </w:pPr>
      <w:r w:rsidRPr="000C4941">
        <w:rPr>
          <w:rFonts w:ascii="Calibri" w:eastAsia="Calibri" w:hAnsi="Calibri" w:cs="Calibri"/>
          <w:b/>
          <w:smallCaps/>
        </w:rPr>
        <w:t xml:space="preserve">SIN </w:t>
      </w:r>
      <w:r w:rsidRPr="000C4941">
        <w:rPr>
          <w:rFonts w:ascii="Calibri" w:eastAsia="Calibri" w:hAnsi="Calibri" w:cs="Calibri"/>
          <w:b/>
        </w:rPr>
        <w:t>CONCURRENCIA DEL COMITÉ</w:t>
      </w:r>
    </w:p>
    <w:p w:rsidR="000C4941" w:rsidRPr="000C4941" w:rsidRDefault="000C4941" w:rsidP="000C4941">
      <w:pPr>
        <w:jc w:val="center"/>
        <w:rPr>
          <w:rFonts w:ascii="Calibri" w:eastAsia="Calibri" w:hAnsi="Calibri" w:cs="Calibri"/>
          <w:b/>
        </w:rPr>
      </w:pPr>
    </w:p>
    <w:p w:rsidR="000C4941" w:rsidRPr="000C4941" w:rsidRDefault="000C4941" w:rsidP="000C4941">
      <w:pPr>
        <w:jc w:val="center"/>
        <w:rPr>
          <w:rFonts w:ascii="Calibri" w:eastAsia="Calibri" w:hAnsi="Calibri" w:cs="Calibri"/>
          <w:b/>
          <w:smallCaps/>
        </w:rPr>
      </w:pPr>
      <w:r w:rsidRPr="000C4941">
        <w:rPr>
          <w:rFonts w:ascii="Calibri" w:eastAsia="Calibri" w:hAnsi="Calibri" w:cs="Calibri"/>
          <w:b/>
          <w:smallCaps/>
        </w:rPr>
        <w:t>“SERVICIO DE TRANSPORTE PARA LA PARTICIPACION DEL CECYTE JALISCO EN EL ENCUENTRO DEPORTIVO NACIONAL DE LOS CECYTES 2022 CON SEDE EN XALAPA VERACRUZ”</w:t>
      </w:r>
    </w:p>
    <w:p w:rsidR="000C4941" w:rsidRPr="000C4941" w:rsidRDefault="000C4941" w:rsidP="000C4941">
      <w:pPr>
        <w:jc w:val="center"/>
        <w:rPr>
          <w:rFonts w:ascii="Calibri" w:eastAsia="Calibri" w:hAnsi="Calibri" w:cs="Calibri"/>
          <w:b/>
          <w:smallCaps/>
        </w:rPr>
      </w:pPr>
    </w:p>
    <w:p w:rsidR="000C4941" w:rsidRPr="000C4941" w:rsidRDefault="000C4941" w:rsidP="000C4941">
      <w:pPr>
        <w:ind w:right="140"/>
        <w:jc w:val="center"/>
        <w:rPr>
          <w:rFonts w:asciiTheme="majorHAnsi" w:hAnsiTheme="majorHAnsi" w:cstheme="majorHAnsi"/>
        </w:rPr>
      </w:pPr>
      <w:r w:rsidRPr="000C4941">
        <w:rPr>
          <w:rFonts w:asciiTheme="majorHAnsi" w:eastAsia="Century Gothic" w:hAnsiTheme="majorHAnsi" w:cstheme="majorHAnsi"/>
          <w:b/>
          <w:color w:val="000000"/>
        </w:rPr>
        <w:t>DECLARACIÓN DE APORTACIÓN CINCO AL MILLAR PARA EL FONDO IMPULSO JALISCO.</w:t>
      </w:r>
    </w:p>
    <w:p w:rsidR="000C4941" w:rsidRPr="000C4941" w:rsidRDefault="000C4941" w:rsidP="000C4941">
      <w:pPr>
        <w:spacing w:after="240"/>
        <w:rPr>
          <w:rFonts w:asciiTheme="majorHAnsi" w:hAnsiTheme="majorHAnsi" w:cstheme="majorHAnsi"/>
        </w:rPr>
      </w:pPr>
    </w:p>
    <w:p w:rsidR="000C4941" w:rsidRPr="000C4941" w:rsidRDefault="000C4941" w:rsidP="000C4941">
      <w:pPr>
        <w:ind w:right="140"/>
        <w:jc w:val="right"/>
        <w:rPr>
          <w:rFonts w:asciiTheme="majorHAnsi" w:hAnsiTheme="majorHAnsi" w:cstheme="majorHAnsi"/>
        </w:rPr>
      </w:pPr>
      <w:r w:rsidRPr="000C4941">
        <w:rPr>
          <w:rFonts w:asciiTheme="majorHAnsi" w:eastAsia="Century Gothic" w:hAnsiTheme="majorHAnsi" w:cstheme="majorHAnsi"/>
          <w:color w:val="000000"/>
        </w:rPr>
        <w:t>Guadalajara Jalisco, a _04_de_noviembre_ del 2022.</w:t>
      </w:r>
    </w:p>
    <w:p w:rsidR="000C4941" w:rsidRPr="000C4941" w:rsidRDefault="000C4941" w:rsidP="000C4941">
      <w:pPr>
        <w:rPr>
          <w:rFonts w:asciiTheme="majorHAnsi" w:hAnsiTheme="majorHAnsi" w:cstheme="majorHAnsi"/>
        </w:rPr>
      </w:pP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Mtro. Martín Alejandro Gómez Guerrero</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Director Administrativo</w:t>
      </w:r>
    </w:p>
    <w:p w:rsidR="000C4941" w:rsidRPr="000C4941" w:rsidRDefault="000C4941" w:rsidP="000C4941">
      <w:pPr>
        <w:spacing w:after="240"/>
        <w:rPr>
          <w:rFonts w:asciiTheme="majorHAnsi" w:hAnsiTheme="majorHAnsi" w:cstheme="majorHAnsi"/>
        </w:rPr>
      </w:pPr>
      <w:r w:rsidRPr="000C4941">
        <w:rPr>
          <w:rFonts w:ascii="Calibri" w:eastAsia="Calibri" w:hAnsi="Calibri" w:cs="Calibri"/>
          <w:b/>
          <w:sz w:val="18"/>
          <w:szCs w:val="18"/>
        </w:rPr>
        <w:t>Presente.</w:t>
      </w:r>
    </w:p>
    <w:p w:rsidR="000C4941" w:rsidRPr="000C4941" w:rsidRDefault="000C4941" w:rsidP="000C4941">
      <w:pPr>
        <w:ind w:right="140"/>
        <w:jc w:val="both"/>
        <w:rPr>
          <w:rFonts w:asciiTheme="majorHAnsi" w:eastAsia="Century Gothic" w:hAnsiTheme="majorHAnsi" w:cstheme="majorHAnsi"/>
          <w:color w:val="000000"/>
        </w:rPr>
      </w:pPr>
      <w:r w:rsidRPr="000C4941">
        <w:rPr>
          <w:rFonts w:ascii="Calibri" w:eastAsia="Calibri" w:hAnsi="Calibri" w:cs="Calibri"/>
          <w:sz w:val="18"/>
          <w:szCs w:val="18"/>
        </w:rPr>
        <w:t xml:space="preserve">Yo, </w:t>
      </w:r>
      <w:r w:rsidRPr="000C4941">
        <w:rPr>
          <w:rFonts w:ascii="Calibri" w:eastAsia="Calibri" w:hAnsi="Calibri" w:cs="Calibri"/>
          <w:sz w:val="18"/>
          <w:szCs w:val="18"/>
          <w:u w:val="single"/>
        </w:rPr>
        <w:t xml:space="preserve">(nombre) </w:t>
      </w:r>
      <w:r w:rsidRPr="000C4941">
        <w:rPr>
          <w:rFonts w:ascii="Calibri" w:eastAsia="Calibri" w:hAnsi="Calibri" w:cs="Calibri"/>
          <w:sz w:val="18"/>
          <w:szCs w:val="18"/>
        </w:rPr>
        <w:t xml:space="preserve">en mi carácter de (persona física/representante legal de la </w:t>
      </w:r>
      <w:proofErr w:type="spellStart"/>
      <w:r w:rsidRPr="000C4941">
        <w:rPr>
          <w:rFonts w:ascii="Calibri" w:eastAsia="Calibri" w:hAnsi="Calibri" w:cs="Calibri"/>
          <w:sz w:val="18"/>
          <w:szCs w:val="18"/>
        </w:rPr>
        <w:t>empresa”xxxx</w:t>
      </w:r>
      <w:proofErr w:type="spellEnd"/>
      <w:r w:rsidRPr="000C4941">
        <w:rPr>
          <w:rFonts w:ascii="Calibri" w:eastAsia="Calibri" w:hAnsi="Calibri" w:cs="Calibri"/>
          <w:sz w:val="18"/>
          <w:szCs w:val="18"/>
        </w:rPr>
        <w:t xml:space="preserve">”) manifiesto que </w:t>
      </w:r>
      <w:r w:rsidRPr="000C4941">
        <w:rPr>
          <w:rFonts w:ascii="Calibri" w:eastAsia="Calibri" w:hAnsi="Calibri" w:cs="Calibri"/>
          <w:sz w:val="18"/>
          <w:szCs w:val="18"/>
          <w:u w:val="single"/>
        </w:rPr>
        <w:t xml:space="preserve">SI/NO </w:t>
      </w:r>
      <w:r w:rsidRPr="000C4941">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contratación.</w:t>
      </w:r>
    </w:p>
    <w:p w:rsidR="000C4941" w:rsidRPr="000C4941" w:rsidRDefault="000C4941" w:rsidP="000C4941">
      <w:pPr>
        <w:ind w:right="140"/>
        <w:jc w:val="both"/>
        <w:rPr>
          <w:rFonts w:asciiTheme="majorHAnsi" w:eastAsia="Century Gothic" w:hAnsiTheme="majorHAnsi" w:cstheme="majorHAnsi"/>
          <w:color w:val="000000"/>
        </w:rPr>
      </w:pPr>
    </w:p>
    <w:p w:rsidR="000C4941" w:rsidRPr="000C4941" w:rsidRDefault="000C4941" w:rsidP="000C4941">
      <w:pPr>
        <w:ind w:right="140"/>
        <w:jc w:val="both"/>
        <w:rPr>
          <w:rFonts w:asciiTheme="majorHAnsi" w:hAnsiTheme="majorHAnsi" w:cstheme="majorHAnsi"/>
        </w:rPr>
      </w:pPr>
      <w:r w:rsidRPr="000C4941">
        <w:rPr>
          <w:rFonts w:asciiTheme="majorHAnsi" w:eastAsia="Century Gothic" w:hAnsiTheme="majorHAnsi" w:cstheme="majorHAnsi"/>
          <w:color w:val="000000"/>
        </w:rPr>
        <w:t xml:space="preserve">Así mismo manifiesto que dicha aportación voluntaria no repercute en la integración de mi propuesta económica ni en la calidad de los servicios a entregar, así como mi consentimiento para que la </w:t>
      </w:r>
      <w:r w:rsidRPr="000C4941">
        <w:rPr>
          <w:rFonts w:asciiTheme="majorHAnsi" w:eastAsia="Century Gothic" w:hAnsiTheme="majorHAnsi" w:cstheme="majorHAnsi"/>
          <w:color w:val="FF0000"/>
        </w:rPr>
        <w:t xml:space="preserve">Secretaría de la Hacienda Pública </w:t>
      </w:r>
      <w:r w:rsidRPr="000C4941">
        <w:rPr>
          <w:rFonts w:asciiTheme="majorHAnsi" w:eastAsia="Century Gothic" w:hAnsiTheme="majorHAnsi" w:cstheme="majorHAnsi"/>
          <w:color w:val="000000"/>
        </w:rPr>
        <w:t>realice la retención de tal aportación en una sola ministración en el primer pago, ya sea pago de anticipo, pago parcial o pago total.</w:t>
      </w:r>
    </w:p>
    <w:p w:rsidR="000C4941" w:rsidRPr="000C4941" w:rsidRDefault="000C4941" w:rsidP="000C4941">
      <w:pPr>
        <w:rPr>
          <w:rFonts w:asciiTheme="majorHAnsi" w:hAnsiTheme="majorHAnsi" w:cstheme="majorHAnsi"/>
        </w:rPr>
      </w:pPr>
    </w:p>
    <w:p w:rsidR="000C4941" w:rsidRPr="000C4941" w:rsidRDefault="000C4941" w:rsidP="000C4941">
      <w:pPr>
        <w:rPr>
          <w:rFonts w:asciiTheme="majorHAnsi" w:hAnsiTheme="majorHAnsi" w:cstheme="majorHAnsi"/>
        </w:rPr>
      </w:pPr>
      <w:r w:rsidRPr="000C4941">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0C4941" w:rsidRPr="000C4941" w:rsidRDefault="000C4941" w:rsidP="000C4941">
      <w:pPr>
        <w:spacing w:after="240"/>
        <w:jc w:val="center"/>
        <w:rPr>
          <w:rFonts w:asciiTheme="majorHAnsi" w:hAnsiTheme="majorHAnsi" w:cstheme="majorHAnsi"/>
        </w:rPr>
      </w:pPr>
    </w:p>
    <w:p w:rsidR="000C4941" w:rsidRPr="000C4941" w:rsidRDefault="000C4941" w:rsidP="000C4941">
      <w:pPr>
        <w:ind w:right="140"/>
        <w:jc w:val="center"/>
        <w:rPr>
          <w:rFonts w:asciiTheme="majorHAnsi" w:hAnsiTheme="majorHAnsi" w:cstheme="majorHAnsi"/>
        </w:rPr>
      </w:pPr>
      <w:r w:rsidRPr="000C4941">
        <w:rPr>
          <w:rFonts w:asciiTheme="majorHAnsi" w:eastAsia="Century Gothic" w:hAnsiTheme="majorHAnsi" w:cstheme="majorHAnsi"/>
          <w:b/>
          <w:color w:val="000000"/>
        </w:rPr>
        <w:t>ATENTAMENTE</w:t>
      </w:r>
    </w:p>
    <w:p w:rsidR="000C4941" w:rsidRPr="000C4941" w:rsidRDefault="000C4941" w:rsidP="000C4941">
      <w:pPr>
        <w:spacing w:after="240"/>
        <w:jc w:val="center"/>
        <w:rPr>
          <w:rFonts w:asciiTheme="majorHAnsi" w:hAnsiTheme="majorHAnsi" w:cstheme="majorHAnsi"/>
        </w:rPr>
      </w:pPr>
    </w:p>
    <w:p w:rsidR="000C4941" w:rsidRPr="000C4941" w:rsidRDefault="000C4941" w:rsidP="000C4941">
      <w:pPr>
        <w:spacing w:after="240"/>
        <w:jc w:val="center"/>
        <w:rPr>
          <w:rFonts w:asciiTheme="majorHAnsi" w:hAnsiTheme="majorHAnsi" w:cstheme="majorHAnsi"/>
        </w:rPr>
      </w:pPr>
    </w:p>
    <w:p w:rsidR="000C4941" w:rsidRPr="000C4941" w:rsidRDefault="000C4941" w:rsidP="000C4941">
      <w:pPr>
        <w:ind w:right="140"/>
        <w:jc w:val="center"/>
        <w:rPr>
          <w:rFonts w:asciiTheme="majorHAnsi" w:hAnsiTheme="majorHAnsi" w:cstheme="majorHAnsi"/>
        </w:rPr>
      </w:pPr>
      <w:r w:rsidRPr="000C4941">
        <w:rPr>
          <w:rFonts w:asciiTheme="majorHAnsi" w:eastAsia="Century Gothic" w:hAnsiTheme="majorHAnsi" w:cstheme="majorHAnsi"/>
          <w:color w:val="000000"/>
        </w:rPr>
        <w:t>_________________________</w:t>
      </w:r>
    </w:p>
    <w:p w:rsidR="000C4941" w:rsidRPr="000C4941" w:rsidRDefault="000C4941" w:rsidP="000C4941">
      <w:pPr>
        <w:ind w:right="140"/>
        <w:jc w:val="center"/>
        <w:rPr>
          <w:rFonts w:asciiTheme="majorHAnsi" w:hAnsiTheme="majorHAnsi" w:cstheme="majorHAnsi"/>
        </w:rPr>
      </w:pPr>
      <w:r w:rsidRPr="000C4941">
        <w:rPr>
          <w:rFonts w:asciiTheme="majorHAnsi" w:eastAsia="Century Gothic" w:hAnsiTheme="majorHAnsi" w:cstheme="majorHAnsi"/>
          <w:color w:val="000000"/>
        </w:rPr>
        <w:t>Nombre y firma del Licitante</w:t>
      </w:r>
    </w:p>
    <w:p w:rsidR="000C4941" w:rsidRPr="000C4941" w:rsidRDefault="000C4941" w:rsidP="000C4941">
      <w:pPr>
        <w:ind w:right="140"/>
        <w:jc w:val="center"/>
        <w:rPr>
          <w:rFonts w:asciiTheme="majorHAnsi" w:hAnsiTheme="majorHAnsi" w:cstheme="majorHAnsi"/>
        </w:rPr>
      </w:pPr>
      <w:proofErr w:type="gramStart"/>
      <w:r w:rsidRPr="000C4941">
        <w:rPr>
          <w:rFonts w:asciiTheme="majorHAnsi" w:eastAsia="Century Gothic" w:hAnsiTheme="majorHAnsi" w:cstheme="majorHAnsi"/>
          <w:color w:val="000000"/>
        </w:rPr>
        <w:t>o</w:t>
      </w:r>
      <w:proofErr w:type="gramEnd"/>
      <w:r w:rsidRPr="000C4941">
        <w:rPr>
          <w:rFonts w:asciiTheme="majorHAnsi" w:eastAsia="Century Gothic" w:hAnsiTheme="majorHAnsi" w:cstheme="majorHAnsi"/>
          <w:color w:val="000000"/>
        </w:rPr>
        <w:t xml:space="preserve"> Representante Legal </w:t>
      </w:r>
    </w:p>
    <w:p w:rsidR="000C4941" w:rsidRPr="000C4941" w:rsidRDefault="000C4941" w:rsidP="000C4941">
      <w:pP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ANEXO 8</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 xml:space="preserve">LICITACIÓN PÚBLICA LOCAL </w:t>
      </w:r>
      <w:r w:rsidRPr="000C4941">
        <w:rPr>
          <w:rFonts w:ascii="Calibri" w:eastAsia="Calibri" w:hAnsi="Calibri" w:cs="Calibri"/>
          <w:b/>
          <w:sz w:val="18"/>
          <w:szCs w:val="18"/>
        </w:rPr>
        <w:t xml:space="preserve">LPLSCC 38/2022   </w:t>
      </w: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SIN</w:t>
      </w:r>
      <w:r w:rsidRPr="000C4941">
        <w:rPr>
          <w:rFonts w:ascii="Calibri" w:eastAsia="Calibri" w:hAnsi="Calibri" w:cs="Calibri"/>
          <w:b/>
          <w:sz w:val="18"/>
          <w:szCs w:val="18"/>
        </w:rPr>
        <w:t xml:space="preserve"> CONCURRENCIA DEL COMITÉ</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“SERVICIO DE TRANSPORTE PARA LA PARTICIPACION DEL CECYTE JALISCO EN EL ENCUENTRO DEPORTIVO NACIONAL DE LOS CECYTES 2022 CON SEDE EN XALAPA VERACRUZ”</w:t>
      </w:r>
    </w:p>
    <w:p w:rsidR="000C4941" w:rsidRPr="000C4941" w:rsidRDefault="000C4941" w:rsidP="000C4941">
      <w:pP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 xml:space="preserve">ESTRATIFICACIÓN </w:t>
      </w:r>
    </w:p>
    <w:p w:rsidR="000C4941" w:rsidRPr="000C4941" w:rsidRDefault="000C4941" w:rsidP="000C4941">
      <w:pPr>
        <w:jc w:val="center"/>
        <w:rPr>
          <w:rFonts w:ascii="Calibri" w:eastAsia="Calibri" w:hAnsi="Calibri" w:cs="Calibri"/>
          <w:b/>
          <w:smallCaps/>
          <w:sz w:val="18"/>
          <w:szCs w:val="18"/>
        </w:rPr>
      </w:pPr>
    </w:p>
    <w:p w:rsidR="000C4941" w:rsidRPr="000C4941" w:rsidRDefault="000C4941" w:rsidP="000C4941">
      <w:pPr>
        <w:jc w:val="right"/>
        <w:rPr>
          <w:rFonts w:ascii="Calibri" w:eastAsia="Calibri" w:hAnsi="Calibri" w:cs="Calibri"/>
          <w:sz w:val="18"/>
          <w:szCs w:val="18"/>
        </w:rPr>
      </w:pPr>
    </w:p>
    <w:p w:rsidR="000C4941" w:rsidRPr="000C4941" w:rsidRDefault="000C4941" w:rsidP="000C4941">
      <w:pPr>
        <w:jc w:val="right"/>
        <w:rPr>
          <w:rFonts w:ascii="Calibri" w:eastAsia="Calibri" w:hAnsi="Calibri" w:cs="Calibri"/>
          <w:sz w:val="18"/>
          <w:szCs w:val="18"/>
        </w:rPr>
      </w:pPr>
      <w:r w:rsidRPr="000C4941">
        <w:rPr>
          <w:rFonts w:ascii="Calibri" w:eastAsia="Calibri" w:hAnsi="Calibri" w:cs="Calibri"/>
          <w:sz w:val="18"/>
          <w:szCs w:val="18"/>
        </w:rPr>
        <w:t xml:space="preserve">Guadalajara Jalisco, a _04_de_noviembre_ del 2022. </w:t>
      </w:r>
    </w:p>
    <w:p w:rsidR="000C4941" w:rsidRPr="000C4941" w:rsidRDefault="000C4941" w:rsidP="000C4941">
      <w:pPr>
        <w:rPr>
          <w:rFonts w:ascii="Calibri" w:eastAsia="Calibri" w:hAnsi="Calibri" w:cs="Calibri"/>
          <w:smallCaps/>
          <w:sz w:val="18"/>
          <w:szCs w:val="18"/>
        </w:rPr>
      </w:pP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Mtro. Martín Alejandro Gómez Guerrero</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Director Administrativo</w:t>
      </w:r>
    </w:p>
    <w:p w:rsidR="000C4941" w:rsidRPr="000C4941" w:rsidRDefault="000C4941" w:rsidP="000C4941">
      <w:pPr>
        <w:jc w:val="both"/>
        <w:rPr>
          <w:rFonts w:ascii="Calibri" w:eastAsia="Calibri" w:hAnsi="Calibri" w:cs="Calibri"/>
          <w:b/>
          <w:sz w:val="18"/>
          <w:szCs w:val="18"/>
        </w:rPr>
      </w:pPr>
      <w:r w:rsidRPr="000C4941">
        <w:rPr>
          <w:rFonts w:ascii="Calibri" w:eastAsia="Calibri" w:hAnsi="Calibri" w:cs="Calibri"/>
          <w:b/>
          <w:sz w:val="18"/>
          <w:szCs w:val="18"/>
        </w:rPr>
        <w:t>Presente.</w:t>
      </w:r>
    </w:p>
    <w:p w:rsidR="000C4941" w:rsidRPr="000C4941" w:rsidRDefault="000C4941" w:rsidP="000C4941">
      <w:pPr>
        <w:jc w:val="both"/>
        <w:rPr>
          <w:rFonts w:ascii="Calibri" w:eastAsia="Calibri" w:hAnsi="Calibri" w:cs="Calibri"/>
          <w:b/>
        </w:rPr>
      </w:pPr>
    </w:p>
    <w:p w:rsidR="000C4941" w:rsidRPr="000C4941" w:rsidRDefault="000C4941" w:rsidP="000C4941">
      <w:pPr>
        <w:jc w:val="both"/>
        <w:rPr>
          <w:rFonts w:ascii="Calibri" w:eastAsia="Calibri" w:hAnsi="Calibri" w:cs="Calibri"/>
          <w:sz w:val="18"/>
          <w:szCs w:val="18"/>
        </w:rPr>
      </w:pPr>
      <w:r w:rsidRPr="000C4941">
        <w:rPr>
          <w:rFonts w:ascii="Calibri" w:eastAsia="Calibri" w:hAnsi="Calibri" w:cs="Calibri"/>
          <w:sz w:val="18"/>
          <w:szCs w:val="18"/>
        </w:rPr>
        <w:t>Me refiero al procedimiento de</w:t>
      </w:r>
      <w:r w:rsidRPr="000C4941">
        <w:rPr>
          <w:rFonts w:ascii="Calibri" w:eastAsia="Calibri" w:hAnsi="Calibri" w:cs="Calibri"/>
          <w:b/>
          <w:sz w:val="18"/>
          <w:szCs w:val="18"/>
        </w:rPr>
        <w:t xml:space="preserve"> Licitación Pública Local LPLSCC 38/2022 Sin Concurrencia del Comité</w:t>
      </w:r>
      <w:r w:rsidRPr="000C4941">
        <w:rPr>
          <w:rFonts w:ascii="Calibri" w:eastAsia="Calibri" w:hAnsi="Calibri" w:cs="Calibri"/>
          <w:sz w:val="18"/>
          <w:szCs w:val="18"/>
        </w:rPr>
        <w:t>, en el que mí representada, la empresa _________ (</w:t>
      </w:r>
      <w:r w:rsidRPr="000C4941">
        <w:rPr>
          <w:rFonts w:ascii="Calibri" w:eastAsia="Calibri" w:hAnsi="Calibri" w:cs="Calibri"/>
          <w:b/>
          <w:sz w:val="18"/>
          <w:szCs w:val="18"/>
        </w:rPr>
        <w:t>2</w:t>
      </w:r>
      <w:r w:rsidRPr="000C4941">
        <w:rPr>
          <w:rFonts w:ascii="Calibri" w:eastAsia="Calibri" w:hAnsi="Calibri" w:cs="Calibri"/>
          <w:sz w:val="18"/>
          <w:szCs w:val="18"/>
        </w:rPr>
        <w:t>) ________, participa a través de la presente proposición.</w:t>
      </w:r>
    </w:p>
    <w:p w:rsidR="000C4941" w:rsidRPr="000C4941" w:rsidRDefault="000C4941" w:rsidP="000C4941">
      <w:pPr>
        <w:jc w:val="both"/>
        <w:rPr>
          <w:rFonts w:ascii="Calibri" w:eastAsia="Calibri" w:hAnsi="Calibri" w:cs="Calibri"/>
          <w:sz w:val="18"/>
          <w:szCs w:val="18"/>
        </w:rPr>
      </w:pPr>
    </w:p>
    <w:p w:rsidR="000C4941" w:rsidRPr="000C4941" w:rsidRDefault="000C4941" w:rsidP="000C4941">
      <w:pPr>
        <w:jc w:val="both"/>
        <w:rPr>
          <w:rFonts w:ascii="Calibri" w:eastAsia="Calibri" w:hAnsi="Calibri" w:cs="Calibri"/>
          <w:sz w:val="18"/>
          <w:szCs w:val="18"/>
        </w:rPr>
      </w:pPr>
      <w:r w:rsidRPr="000C4941">
        <w:rPr>
          <w:rFonts w:ascii="Calibri" w:eastAsia="Calibri" w:hAnsi="Calibri" w:cs="Calibri"/>
          <w:sz w:val="18"/>
          <w:szCs w:val="18"/>
        </w:rPr>
        <w:t xml:space="preserve">Al respecto y de conformidad con lo dispuesto por el numeral 1 del artículo 68 de la Ley, </w:t>
      </w:r>
      <w:r w:rsidRPr="000C4941">
        <w:rPr>
          <w:rFonts w:ascii="Calibri" w:eastAsia="Calibri" w:hAnsi="Calibri" w:cs="Calibri"/>
          <w:b/>
          <w:sz w:val="18"/>
          <w:szCs w:val="18"/>
        </w:rPr>
        <w:t>MANIFIESTO BAJO PROTESTA DE DECIR VERDAD</w:t>
      </w:r>
      <w:r w:rsidRPr="000C4941">
        <w:rPr>
          <w:rFonts w:ascii="Calibri" w:eastAsia="Calibri" w:hAnsi="Calibri" w:cs="Calibri"/>
          <w:sz w:val="18"/>
          <w:szCs w:val="18"/>
        </w:rPr>
        <w:t xml:space="preserve"> que mi representada está constituida conforme a las leyes mexicanas, con Registro Federal de Contribuyentes _________(</w:t>
      </w:r>
      <w:r w:rsidRPr="000C4941">
        <w:rPr>
          <w:rFonts w:ascii="Calibri" w:eastAsia="Calibri" w:hAnsi="Calibri" w:cs="Calibri"/>
          <w:b/>
          <w:sz w:val="18"/>
          <w:szCs w:val="18"/>
        </w:rPr>
        <w:t>3</w:t>
      </w:r>
      <w:r w:rsidRPr="000C4941">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0C4941">
        <w:rPr>
          <w:rFonts w:ascii="Calibri" w:eastAsia="Calibri" w:hAnsi="Calibri" w:cs="Calibri"/>
          <w:b/>
          <w:sz w:val="18"/>
          <w:szCs w:val="18"/>
        </w:rPr>
        <w:t>4</w:t>
      </w:r>
      <w:r w:rsidRPr="000C4941">
        <w:rPr>
          <w:rFonts w:ascii="Calibri" w:eastAsia="Calibri" w:hAnsi="Calibri" w:cs="Calibri"/>
          <w:sz w:val="18"/>
          <w:szCs w:val="18"/>
        </w:rPr>
        <w:t>)________, con base en lo cual se estratifica como una empresa _________(</w:t>
      </w:r>
      <w:r w:rsidRPr="000C4941">
        <w:rPr>
          <w:rFonts w:ascii="Calibri" w:eastAsia="Calibri" w:hAnsi="Calibri" w:cs="Calibri"/>
          <w:b/>
          <w:sz w:val="18"/>
          <w:szCs w:val="18"/>
        </w:rPr>
        <w:t>5</w:t>
      </w:r>
      <w:r w:rsidRPr="000C4941">
        <w:rPr>
          <w:rFonts w:ascii="Calibri" w:eastAsia="Calibri" w:hAnsi="Calibri" w:cs="Calibri"/>
          <w:sz w:val="18"/>
          <w:szCs w:val="18"/>
        </w:rPr>
        <w:t>)________.</w:t>
      </w:r>
    </w:p>
    <w:p w:rsidR="000C4941" w:rsidRPr="000C4941" w:rsidRDefault="000C4941" w:rsidP="000C4941">
      <w:pPr>
        <w:jc w:val="both"/>
        <w:rPr>
          <w:rFonts w:ascii="Calibri" w:eastAsia="Calibri" w:hAnsi="Calibri" w:cs="Calibri"/>
          <w:sz w:val="18"/>
          <w:szCs w:val="18"/>
        </w:rPr>
      </w:pPr>
    </w:p>
    <w:p w:rsidR="000C4941" w:rsidRPr="000C4941" w:rsidRDefault="000C4941" w:rsidP="000C4941">
      <w:pPr>
        <w:jc w:val="both"/>
        <w:rPr>
          <w:rFonts w:ascii="Calibri" w:eastAsia="Calibri" w:hAnsi="Calibri" w:cs="Calibri"/>
          <w:sz w:val="18"/>
          <w:szCs w:val="18"/>
        </w:rPr>
      </w:pPr>
      <w:r w:rsidRPr="000C4941">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0C4941" w:rsidRPr="000C4941" w:rsidRDefault="000C4941" w:rsidP="000C4941">
      <w:pPr>
        <w:spacing w:line="360" w:lineRule="auto"/>
        <w:jc w:val="both"/>
        <w:rPr>
          <w:rFonts w:ascii="Calibri" w:eastAsia="Calibri" w:hAnsi="Calibri" w:cs="Calibri"/>
          <w:sz w:val="18"/>
          <w:szCs w:val="18"/>
        </w:rPr>
      </w:pPr>
    </w:p>
    <w:p w:rsidR="000C4941" w:rsidRPr="000C4941" w:rsidRDefault="000C4941" w:rsidP="000C4941">
      <w:pPr>
        <w:spacing w:after="120" w:line="480" w:lineRule="auto"/>
        <w:jc w:val="center"/>
        <w:rPr>
          <w:rFonts w:ascii="Calibri" w:eastAsia="Calibri" w:hAnsi="Calibri" w:cs="Calibri"/>
          <w:b/>
        </w:rPr>
      </w:pPr>
      <w:r w:rsidRPr="000C4941">
        <w:rPr>
          <w:rFonts w:ascii="Calibri" w:eastAsia="Calibri" w:hAnsi="Calibri" w:cs="Calibri"/>
          <w:b/>
        </w:rPr>
        <w:t>ATENTAMENTE</w:t>
      </w:r>
    </w:p>
    <w:p w:rsidR="000C4941" w:rsidRPr="000C4941" w:rsidRDefault="000C4941" w:rsidP="000C4941">
      <w:pPr>
        <w:jc w:val="center"/>
        <w:rPr>
          <w:rFonts w:ascii="Calibri" w:eastAsia="Calibri" w:hAnsi="Calibri" w:cs="Calibri"/>
        </w:rPr>
      </w:pPr>
      <w:r w:rsidRPr="000C4941">
        <w:rPr>
          <w:rFonts w:ascii="Calibri" w:eastAsia="Calibri" w:hAnsi="Calibri" w:cs="Calibri"/>
        </w:rPr>
        <w:t>_________________________</w:t>
      </w:r>
    </w:p>
    <w:p w:rsidR="000C4941" w:rsidRPr="000C4941" w:rsidRDefault="000C4941" w:rsidP="000C4941">
      <w:pPr>
        <w:jc w:val="center"/>
        <w:rPr>
          <w:rFonts w:ascii="Calibri" w:eastAsia="Calibri" w:hAnsi="Calibri" w:cs="Calibri"/>
        </w:rPr>
      </w:pPr>
      <w:r w:rsidRPr="000C4941">
        <w:rPr>
          <w:rFonts w:ascii="Calibri" w:eastAsia="Calibri" w:hAnsi="Calibri" w:cs="Calibri"/>
        </w:rPr>
        <w:t xml:space="preserve">Nombre y firma del Licitante </w:t>
      </w:r>
    </w:p>
    <w:p w:rsidR="000C4941" w:rsidRPr="000C4941" w:rsidRDefault="000C4941" w:rsidP="000C4941">
      <w:pPr>
        <w:jc w:val="center"/>
        <w:rPr>
          <w:rFonts w:ascii="Calibri" w:eastAsia="Calibri" w:hAnsi="Calibri" w:cs="Calibri"/>
        </w:rPr>
      </w:pPr>
      <w:proofErr w:type="gramStart"/>
      <w:r w:rsidRPr="000C4941">
        <w:rPr>
          <w:rFonts w:ascii="Calibri" w:eastAsia="Calibri" w:hAnsi="Calibri" w:cs="Calibri"/>
        </w:rPr>
        <w:t>o</w:t>
      </w:r>
      <w:proofErr w:type="gramEnd"/>
      <w:r w:rsidRPr="000C4941">
        <w:rPr>
          <w:rFonts w:ascii="Calibri" w:eastAsia="Calibri" w:hAnsi="Calibri" w:cs="Calibri"/>
        </w:rPr>
        <w:t xml:space="preserve"> Representante Legal </w:t>
      </w:r>
    </w:p>
    <w:p w:rsidR="000C4941" w:rsidRPr="000C4941" w:rsidRDefault="000C4941" w:rsidP="000C4941">
      <w:pPr>
        <w:jc w:val="both"/>
        <w:rPr>
          <w:rFonts w:ascii="Calibri" w:eastAsia="Calibri" w:hAnsi="Calibri" w:cs="Calibri"/>
          <w:sz w:val="18"/>
          <w:szCs w:val="18"/>
        </w:rPr>
      </w:pPr>
    </w:p>
    <w:p w:rsidR="000C4941" w:rsidRPr="000C4941" w:rsidRDefault="000C4941" w:rsidP="000C4941">
      <w:pPr>
        <w:rPr>
          <w:rFonts w:ascii="Calibri" w:eastAsia="Calibri" w:hAnsi="Calibri" w:cs="Calibri"/>
          <w:sz w:val="18"/>
          <w:szCs w:val="18"/>
        </w:rPr>
      </w:pPr>
    </w:p>
    <w:p w:rsidR="000C4941" w:rsidRPr="000C4941" w:rsidRDefault="000C4941" w:rsidP="000C4941">
      <w:pPr>
        <w:rPr>
          <w:rFonts w:ascii="Calibri" w:eastAsia="Calibri" w:hAnsi="Calibri" w:cs="Calibri"/>
          <w:sz w:val="18"/>
          <w:szCs w:val="18"/>
        </w:rPr>
      </w:pPr>
      <w:r w:rsidRPr="000C4941">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0C4941" w:rsidRPr="000C4941" w:rsidTr="00D25162">
        <w:tc>
          <w:tcPr>
            <w:tcW w:w="509" w:type="dxa"/>
          </w:tcPr>
          <w:p w:rsidR="000C4941" w:rsidRPr="000C4941" w:rsidRDefault="000C4941" w:rsidP="000C4941">
            <w:pPr>
              <w:jc w:val="center"/>
              <w:rPr>
                <w:b/>
                <w:sz w:val="18"/>
                <w:szCs w:val="18"/>
              </w:rPr>
            </w:pPr>
            <w:r w:rsidRPr="000C4941">
              <w:rPr>
                <w:b/>
                <w:sz w:val="18"/>
                <w:szCs w:val="18"/>
              </w:rPr>
              <w:t>1</w:t>
            </w:r>
          </w:p>
        </w:tc>
        <w:tc>
          <w:tcPr>
            <w:tcW w:w="9687" w:type="dxa"/>
          </w:tcPr>
          <w:p w:rsidR="000C4941" w:rsidRPr="000C4941" w:rsidRDefault="000C4941" w:rsidP="000C4941">
            <w:pPr>
              <w:ind w:left="176"/>
              <w:rPr>
                <w:b/>
                <w:sz w:val="18"/>
                <w:szCs w:val="18"/>
              </w:rPr>
            </w:pPr>
            <w:r w:rsidRPr="000C4941">
              <w:rPr>
                <w:sz w:val="18"/>
                <w:szCs w:val="18"/>
              </w:rPr>
              <w:t>Señalar la fecha de suscripción del documento.</w:t>
            </w:r>
          </w:p>
        </w:tc>
      </w:tr>
      <w:tr w:rsidR="000C4941" w:rsidRPr="000C4941" w:rsidTr="00D25162">
        <w:tc>
          <w:tcPr>
            <w:tcW w:w="509" w:type="dxa"/>
          </w:tcPr>
          <w:p w:rsidR="000C4941" w:rsidRPr="000C4941" w:rsidRDefault="000C4941" w:rsidP="000C4941">
            <w:pPr>
              <w:jc w:val="center"/>
              <w:rPr>
                <w:b/>
                <w:sz w:val="18"/>
                <w:szCs w:val="18"/>
              </w:rPr>
            </w:pPr>
            <w:r w:rsidRPr="000C4941">
              <w:rPr>
                <w:b/>
                <w:sz w:val="18"/>
                <w:szCs w:val="18"/>
              </w:rPr>
              <w:t>2</w:t>
            </w:r>
          </w:p>
        </w:tc>
        <w:tc>
          <w:tcPr>
            <w:tcW w:w="9687" w:type="dxa"/>
          </w:tcPr>
          <w:p w:rsidR="000C4941" w:rsidRPr="000C4941" w:rsidRDefault="000C4941" w:rsidP="000C4941">
            <w:pPr>
              <w:ind w:left="176"/>
              <w:rPr>
                <w:b/>
                <w:sz w:val="18"/>
                <w:szCs w:val="18"/>
              </w:rPr>
            </w:pPr>
            <w:r w:rsidRPr="000C4941">
              <w:rPr>
                <w:sz w:val="18"/>
                <w:szCs w:val="18"/>
              </w:rPr>
              <w:t>Anotar el nombre, razón social o denominación del licitante.</w:t>
            </w:r>
          </w:p>
        </w:tc>
      </w:tr>
      <w:tr w:rsidR="000C4941" w:rsidRPr="000C4941" w:rsidTr="00D25162">
        <w:tc>
          <w:tcPr>
            <w:tcW w:w="509" w:type="dxa"/>
          </w:tcPr>
          <w:p w:rsidR="000C4941" w:rsidRPr="000C4941" w:rsidRDefault="000C4941" w:rsidP="000C4941">
            <w:pPr>
              <w:jc w:val="center"/>
              <w:rPr>
                <w:b/>
                <w:sz w:val="18"/>
                <w:szCs w:val="18"/>
              </w:rPr>
            </w:pPr>
            <w:r w:rsidRPr="000C4941">
              <w:rPr>
                <w:b/>
                <w:sz w:val="18"/>
                <w:szCs w:val="18"/>
              </w:rPr>
              <w:t>3</w:t>
            </w:r>
          </w:p>
        </w:tc>
        <w:tc>
          <w:tcPr>
            <w:tcW w:w="9687" w:type="dxa"/>
          </w:tcPr>
          <w:p w:rsidR="000C4941" w:rsidRPr="000C4941" w:rsidRDefault="000C4941" w:rsidP="000C4941">
            <w:pPr>
              <w:ind w:left="176"/>
              <w:rPr>
                <w:b/>
                <w:sz w:val="18"/>
                <w:szCs w:val="18"/>
              </w:rPr>
            </w:pPr>
            <w:r w:rsidRPr="000C4941">
              <w:rPr>
                <w:sz w:val="18"/>
                <w:szCs w:val="18"/>
              </w:rPr>
              <w:t>Indicar el Registro Federal de Contribuyentes del licitante.</w:t>
            </w:r>
          </w:p>
        </w:tc>
      </w:tr>
      <w:tr w:rsidR="000C4941" w:rsidRPr="000C4941" w:rsidTr="00D25162">
        <w:tc>
          <w:tcPr>
            <w:tcW w:w="509" w:type="dxa"/>
          </w:tcPr>
          <w:p w:rsidR="000C4941" w:rsidRPr="000C4941" w:rsidRDefault="000C4941" w:rsidP="000C4941">
            <w:pPr>
              <w:jc w:val="center"/>
              <w:rPr>
                <w:b/>
                <w:sz w:val="18"/>
                <w:szCs w:val="18"/>
              </w:rPr>
            </w:pPr>
            <w:r w:rsidRPr="000C4941">
              <w:rPr>
                <w:b/>
                <w:sz w:val="18"/>
                <w:szCs w:val="18"/>
              </w:rPr>
              <w:t>4</w:t>
            </w:r>
          </w:p>
        </w:tc>
        <w:tc>
          <w:tcPr>
            <w:tcW w:w="9687" w:type="dxa"/>
          </w:tcPr>
          <w:p w:rsidR="000C4941" w:rsidRPr="000C4941" w:rsidRDefault="000C4941" w:rsidP="000C4941">
            <w:pPr>
              <w:ind w:left="176"/>
              <w:rPr>
                <w:b/>
                <w:sz w:val="18"/>
                <w:szCs w:val="18"/>
              </w:rPr>
            </w:pPr>
            <w:r w:rsidRPr="000C4941">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0C4941">
              <w:rPr>
                <w:sz w:val="18"/>
                <w:szCs w:val="18"/>
              </w:rPr>
              <w:t>MIPyMES</w:t>
            </w:r>
            <w:proofErr w:type="spellEnd"/>
            <w:r w:rsidRPr="000C4941">
              <w:rPr>
                <w:sz w:val="18"/>
                <w:szCs w:val="18"/>
              </w:rPr>
              <w:t xml:space="preserve"> disponible en la página </w:t>
            </w:r>
            <w:hyperlink r:id="rId10">
              <w:r w:rsidRPr="000C4941">
                <w:rPr>
                  <w:color w:val="0000FF"/>
                  <w:sz w:val="18"/>
                  <w:szCs w:val="18"/>
                  <w:u w:val="single"/>
                </w:rPr>
                <w:t>http://www.comprasdegobierno.gob.mx/calculadora</w:t>
              </w:r>
            </w:hyperlink>
          </w:p>
          <w:p w:rsidR="000C4941" w:rsidRPr="000C4941" w:rsidRDefault="000C4941" w:rsidP="000C4941">
            <w:pPr>
              <w:ind w:left="176"/>
              <w:rPr>
                <w:sz w:val="18"/>
                <w:szCs w:val="18"/>
              </w:rPr>
            </w:pPr>
            <w:r w:rsidRPr="000C4941">
              <w:rPr>
                <w:sz w:val="18"/>
                <w:szCs w:val="18"/>
              </w:rPr>
              <w:t>Para el concepto “Trabajadores”, utilizar el total de los trabajadores con los que cuenta la empresa a la fecha de la emisión de la manifestación.</w:t>
            </w:r>
          </w:p>
          <w:p w:rsidR="000C4941" w:rsidRPr="000C4941" w:rsidRDefault="000C4941" w:rsidP="000C4941">
            <w:pPr>
              <w:ind w:left="176"/>
              <w:rPr>
                <w:sz w:val="18"/>
                <w:szCs w:val="18"/>
              </w:rPr>
            </w:pPr>
            <w:r w:rsidRPr="000C4941">
              <w:rPr>
                <w:sz w:val="18"/>
                <w:szCs w:val="18"/>
              </w:rPr>
              <w:t>Para el concepto “ventas anuales”, utilizar los datos conforme al reporte de su ejercicio fiscal correspondiente a la última declaración anual de impuestos federales, expresados en millones de pesos.</w:t>
            </w:r>
          </w:p>
        </w:tc>
      </w:tr>
      <w:tr w:rsidR="000C4941" w:rsidRPr="000C4941" w:rsidTr="00D25162">
        <w:tc>
          <w:tcPr>
            <w:tcW w:w="509" w:type="dxa"/>
          </w:tcPr>
          <w:p w:rsidR="000C4941" w:rsidRPr="000C4941" w:rsidRDefault="000C4941" w:rsidP="000C4941">
            <w:pPr>
              <w:jc w:val="center"/>
              <w:rPr>
                <w:b/>
                <w:sz w:val="18"/>
                <w:szCs w:val="18"/>
              </w:rPr>
            </w:pPr>
            <w:r w:rsidRPr="000C4941">
              <w:rPr>
                <w:b/>
                <w:sz w:val="18"/>
                <w:szCs w:val="18"/>
              </w:rPr>
              <w:t>5</w:t>
            </w:r>
          </w:p>
        </w:tc>
        <w:tc>
          <w:tcPr>
            <w:tcW w:w="9687" w:type="dxa"/>
          </w:tcPr>
          <w:p w:rsidR="000C4941" w:rsidRPr="000C4941" w:rsidRDefault="000C4941" w:rsidP="000C4941">
            <w:pPr>
              <w:ind w:left="176"/>
              <w:rPr>
                <w:sz w:val="18"/>
                <w:szCs w:val="18"/>
              </w:rPr>
            </w:pPr>
            <w:r w:rsidRPr="000C4941">
              <w:rPr>
                <w:sz w:val="18"/>
                <w:szCs w:val="18"/>
              </w:rPr>
              <w:t xml:space="preserve">Señalar el tamaño de la empresa (Micro, Pequeña o Mediana), conforme al resultado de la operación señalada en el numeral anterior. </w:t>
            </w:r>
          </w:p>
        </w:tc>
      </w:tr>
    </w:tbl>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color w:val="080808"/>
          <w:sz w:val="18"/>
          <w:szCs w:val="18"/>
        </w:rPr>
      </w:pPr>
      <w:r w:rsidRPr="000C4941">
        <w:rPr>
          <w:rFonts w:ascii="Calibri" w:eastAsia="Calibri" w:hAnsi="Calibri" w:cs="Calibri"/>
          <w:b/>
          <w:sz w:val="18"/>
          <w:szCs w:val="18"/>
        </w:rPr>
        <w:t>ANEXO 9</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 xml:space="preserve">LICITACIÓN PÚBLICA LOCAL LPLSCC 38/2022 </w:t>
      </w:r>
      <w:r w:rsidRPr="000C4941">
        <w:rPr>
          <w:rFonts w:ascii="Calibri" w:eastAsia="Calibri" w:hAnsi="Calibri" w:cs="Calibri"/>
          <w:b/>
          <w:sz w:val="18"/>
          <w:szCs w:val="18"/>
        </w:rPr>
        <w:t xml:space="preserve">  </w:t>
      </w: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SIN</w:t>
      </w:r>
      <w:r w:rsidRPr="000C4941">
        <w:rPr>
          <w:rFonts w:ascii="Calibri" w:eastAsia="Calibri" w:hAnsi="Calibri" w:cs="Calibri"/>
          <w:b/>
          <w:sz w:val="18"/>
          <w:szCs w:val="18"/>
        </w:rPr>
        <w:t xml:space="preserve"> CONCURRENCIA DEL COMITÉ</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“SERVICIO DE TRANSPORTE PARA LA PARTICIPACION DEL CECYTE JALISCO EN EL ENCUENTRO DEPORTIVO NACIONAL DE LOS CECYTES 2022 CON SEDE EN XALAPA VERACRUZ”</w:t>
      </w:r>
    </w:p>
    <w:p w:rsidR="000C4941" w:rsidRPr="000C4941" w:rsidRDefault="000C4941" w:rsidP="000C4941">
      <w:pPr>
        <w:spacing w:line="276" w:lineRule="auto"/>
        <w:jc w:val="center"/>
        <w:rPr>
          <w:rFonts w:ascii="Calibri" w:eastAsia="Calibri" w:hAnsi="Calibri" w:cs="Calibri"/>
          <w:b/>
          <w:sz w:val="18"/>
          <w:szCs w:val="18"/>
        </w:rPr>
      </w:pPr>
    </w:p>
    <w:p w:rsidR="000C4941" w:rsidRPr="000C4941" w:rsidRDefault="000C4941" w:rsidP="000C4941">
      <w:pPr>
        <w:spacing w:after="120" w:line="480" w:lineRule="auto"/>
        <w:ind w:left="142"/>
        <w:jc w:val="center"/>
        <w:rPr>
          <w:rFonts w:ascii="Calibri" w:eastAsia="Calibri" w:hAnsi="Calibri" w:cs="Calibri"/>
          <w:sz w:val="18"/>
          <w:szCs w:val="18"/>
        </w:rPr>
      </w:pPr>
      <w:r w:rsidRPr="000C4941">
        <w:rPr>
          <w:rFonts w:ascii="Calibri" w:eastAsia="Calibri" w:hAnsi="Calibri" w:cs="Calibri"/>
          <w:b/>
          <w:sz w:val="18"/>
          <w:szCs w:val="18"/>
        </w:rPr>
        <w:t>ARTÍCULO 32-D</w:t>
      </w:r>
    </w:p>
    <w:p w:rsidR="000C4941" w:rsidRPr="000C4941" w:rsidRDefault="000C4941" w:rsidP="000C4941">
      <w:pPr>
        <w:spacing w:after="120" w:line="480" w:lineRule="auto"/>
        <w:rPr>
          <w:rFonts w:ascii="Calibri" w:eastAsia="Calibri" w:hAnsi="Calibri" w:cs="Calibri"/>
          <w:b/>
          <w:sz w:val="18"/>
          <w:szCs w:val="18"/>
        </w:rPr>
      </w:pPr>
    </w:p>
    <w:p w:rsidR="000C4941" w:rsidRPr="000C4941" w:rsidRDefault="000C4941" w:rsidP="000C4941">
      <w:pPr>
        <w:jc w:val="right"/>
        <w:rPr>
          <w:rFonts w:ascii="Calibri" w:eastAsia="Calibri" w:hAnsi="Calibri" w:cs="Calibri"/>
          <w:sz w:val="18"/>
          <w:szCs w:val="18"/>
        </w:rPr>
      </w:pPr>
      <w:r w:rsidRPr="000C4941">
        <w:rPr>
          <w:rFonts w:ascii="Calibri" w:eastAsia="Calibri" w:hAnsi="Calibri" w:cs="Calibri"/>
          <w:sz w:val="18"/>
          <w:szCs w:val="18"/>
        </w:rPr>
        <w:t>Guadalajara Jalisco, a _04_de_noviembre_ del 2022.</w:t>
      </w:r>
    </w:p>
    <w:p w:rsidR="000C4941" w:rsidRPr="000C4941" w:rsidRDefault="000C4941" w:rsidP="000C4941">
      <w:pPr>
        <w:spacing w:after="120" w:line="480" w:lineRule="auto"/>
        <w:ind w:left="142"/>
        <w:jc w:val="right"/>
        <w:rPr>
          <w:rFonts w:ascii="Calibri" w:eastAsia="Calibri" w:hAnsi="Calibri" w:cs="Calibri"/>
          <w:sz w:val="18"/>
          <w:szCs w:val="18"/>
        </w:rPr>
      </w:pPr>
      <w:r w:rsidRPr="000C4941">
        <w:rPr>
          <w:rFonts w:ascii="Calibri" w:eastAsia="Calibri" w:hAnsi="Calibri" w:cs="Calibri"/>
          <w:sz w:val="18"/>
          <w:szCs w:val="18"/>
        </w:rPr>
        <w:t xml:space="preserve"> </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Mtro. Martín Alejandro Gómez Guerrero</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Director Administrativo</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Presente.</w:t>
      </w:r>
    </w:p>
    <w:p w:rsidR="000C4941" w:rsidRPr="000C4941" w:rsidRDefault="000C4941" w:rsidP="000C4941">
      <w:pPr>
        <w:rPr>
          <w:rFonts w:ascii="Calibri" w:eastAsia="Calibri" w:hAnsi="Calibri" w:cs="Calibri"/>
          <w:b/>
        </w:rPr>
      </w:pPr>
    </w:p>
    <w:p w:rsidR="000C4941" w:rsidRPr="000C4941" w:rsidRDefault="000C4941" w:rsidP="000C4941">
      <w:pPr>
        <w:spacing w:after="60"/>
        <w:jc w:val="both"/>
        <w:rPr>
          <w:rFonts w:ascii="Calibri" w:eastAsia="Calibri" w:hAnsi="Calibri" w:cs="Calibri"/>
        </w:rPr>
      </w:pPr>
    </w:p>
    <w:p w:rsidR="000C4941" w:rsidRPr="000C4941" w:rsidRDefault="000C4941" w:rsidP="000C4941">
      <w:pPr>
        <w:spacing w:after="60"/>
        <w:jc w:val="both"/>
        <w:rPr>
          <w:rFonts w:ascii="Calibri" w:eastAsia="Calibri" w:hAnsi="Calibri" w:cs="Calibri"/>
        </w:rPr>
      </w:pPr>
      <w:r w:rsidRPr="000C4941">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0C4941" w:rsidRPr="000C4941" w:rsidRDefault="000C4941" w:rsidP="000C4941">
      <w:pPr>
        <w:spacing w:after="120" w:line="480" w:lineRule="auto"/>
        <w:rPr>
          <w:rFonts w:ascii="Calibri" w:eastAsia="Calibri" w:hAnsi="Calibri" w:cs="Calibri"/>
        </w:rPr>
      </w:pPr>
    </w:p>
    <w:p w:rsidR="000C4941" w:rsidRPr="000C4941" w:rsidRDefault="000C4941" w:rsidP="000C4941">
      <w:pPr>
        <w:spacing w:after="120" w:line="480" w:lineRule="auto"/>
        <w:jc w:val="center"/>
        <w:rPr>
          <w:rFonts w:ascii="Calibri" w:eastAsia="Calibri" w:hAnsi="Calibri" w:cs="Calibri"/>
          <w:b/>
        </w:rPr>
      </w:pPr>
      <w:r w:rsidRPr="000C4941">
        <w:rPr>
          <w:rFonts w:ascii="Calibri" w:eastAsia="Calibri" w:hAnsi="Calibri" w:cs="Calibri"/>
          <w:b/>
        </w:rPr>
        <w:t>ATENTAMENTE</w:t>
      </w:r>
    </w:p>
    <w:p w:rsidR="000C4941" w:rsidRPr="000C4941" w:rsidRDefault="000C4941" w:rsidP="000C4941">
      <w:pPr>
        <w:jc w:val="center"/>
        <w:rPr>
          <w:rFonts w:ascii="Calibri" w:eastAsia="Calibri" w:hAnsi="Calibri" w:cs="Calibri"/>
        </w:rPr>
      </w:pPr>
      <w:r w:rsidRPr="000C4941">
        <w:rPr>
          <w:rFonts w:ascii="Calibri" w:eastAsia="Calibri" w:hAnsi="Calibri" w:cs="Calibri"/>
        </w:rPr>
        <w:t>_________________________</w:t>
      </w:r>
    </w:p>
    <w:p w:rsidR="000C4941" w:rsidRPr="000C4941" w:rsidRDefault="000C4941" w:rsidP="000C4941">
      <w:pPr>
        <w:jc w:val="center"/>
        <w:rPr>
          <w:rFonts w:ascii="Calibri" w:eastAsia="Calibri" w:hAnsi="Calibri" w:cs="Calibri"/>
        </w:rPr>
      </w:pPr>
      <w:r w:rsidRPr="000C4941">
        <w:rPr>
          <w:rFonts w:ascii="Calibri" w:eastAsia="Calibri" w:hAnsi="Calibri" w:cs="Calibri"/>
        </w:rPr>
        <w:t xml:space="preserve">Nombre y firma del Licitante </w:t>
      </w:r>
    </w:p>
    <w:p w:rsidR="000C4941" w:rsidRPr="000C4941" w:rsidRDefault="000C4941" w:rsidP="000C4941">
      <w:pPr>
        <w:jc w:val="center"/>
        <w:rPr>
          <w:rFonts w:ascii="Calibri" w:eastAsia="Calibri" w:hAnsi="Calibri" w:cs="Calibri"/>
        </w:rPr>
      </w:pPr>
      <w:proofErr w:type="gramStart"/>
      <w:r w:rsidRPr="000C4941">
        <w:rPr>
          <w:rFonts w:ascii="Calibri" w:eastAsia="Calibri" w:hAnsi="Calibri" w:cs="Calibri"/>
        </w:rPr>
        <w:t>o</w:t>
      </w:r>
      <w:proofErr w:type="gramEnd"/>
      <w:r w:rsidRPr="000C4941">
        <w:rPr>
          <w:rFonts w:ascii="Calibri" w:eastAsia="Calibri" w:hAnsi="Calibri" w:cs="Calibri"/>
        </w:rPr>
        <w:t xml:space="preserve"> Representante Legal </w:t>
      </w:r>
    </w:p>
    <w:p w:rsidR="000C4941" w:rsidRPr="000C4941" w:rsidRDefault="000C4941" w:rsidP="000C4941">
      <w:pPr>
        <w:spacing w:line="276" w:lineRule="auto"/>
        <w:rPr>
          <w:rFonts w:ascii="Calibri" w:eastAsia="Calibri" w:hAnsi="Calibri" w:cs="Calibri"/>
          <w:b/>
          <w:sz w:val="18"/>
          <w:szCs w:val="18"/>
        </w:rPr>
      </w:pPr>
    </w:p>
    <w:p w:rsidR="000C4941" w:rsidRPr="000C4941" w:rsidRDefault="000C4941" w:rsidP="000C4941">
      <w:pPr>
        <w:spacing w:line="276" w:lineRule="auto"/>
        <w:rPr>
          <w:rFonts w:ascii="Calibri" w:eastAsia="Calibri" w:hAnsi="Calibri" w:cs="Calibri"/>
          <w:b/>
          <w:sz w:val="18"/>
          <w:szCs w:val="18"/>
        </w:rPr>
      </w:pPr>
    </w:p>
    <w:p w:rsidR="000C4941" w:rsidRPr="000C4941" w:rsidRDefault="000C4941" w:rsidP="000C4941">
      <w:pPr>
        <w:spacing w:line="276" w:lineRule="auto"/>
        <w:rPr>
          <w:rFonts w:ascii="Calibri" w:eastAsia="Calibri" w:hAnsi="Calibri" w:cs="Calibri"/>
          <w:b/>
          <w:sz w:val="18"/>
          <w:szCs w:val="18"/>
        </w:rPr>
      </w:pPr>
    </w:p>
    <w:p w:rsidR="000C4941" w:rsidRPr="000C4941" w:rsidRDefault="000C4941" w:rsidP="000C4941">
      <w:pPr>
        <w:spacing w:line="276" w:lineRule="auto"/>
        <w:rPr>
          <w:rFonts w:ascii="Calibri" w:eastAsia="Calibri" w:hAnsi="Calibri" w:cs="Calibri"/>
          <w:b/>
          <w:sz w:val="18"/>
          <w:szCs w:val="18"/>
        </w:rPr>
      </w:pPr>
    </w:p>
    <w:p w:rsidR="000C4941" w:rsidRPr="000C4941" w:rsidRDefault="000C4941" w:rsidP="000C4941">
      <w:pPr>
        <w:spacing w:line="276" w:lineRule="auto"/>
        <w:rPr>
          <w:rFonts w:ascii="Calibri" w:eastAsia="Calibri" w:hAnsi="Calibri" w:cs="Calibri"/>
          <w:b/>
          <w:sz w:val="18"/>
          <w:szCs w:val="18"/>
        </w:rPr>
      </w:pPr>
    </w:p>
    <w:p w:rsidR="000C4941" w:rsidRPr="000C4941" w:rsidRDefault="000C4941" w:rsidP="000C4941">
      <w:pPr>
        <w:spacing w:line="276" w:lineRule="auto"/>
        <w:rPr>
          <w:rFonts w:ascii="Calibri" w:eastAsia="Calibri" w:hAnsi="Calibri" w:cs="Calibri"/>
          <w:b/>
          <w:sz w:val="18"/>
          <w:szCs w:val="18"/>
        </w:rPr>
      </w:pPr>
    </w:p>
    <w:p w:rsidR="000C4941" w:rsidRPr="000C4941" w:rsidRDefault="000C4941" w:rsidP="000C4941">
      <w:r w:rsidRPr="000C4941">
        <w:br w:type="page"/>
      </w:r>
    </w:p>
    <w:p w:rsidR="000C4941" w:rsidRPr="000C4941" w:rsidRDefault="000C4941" w:rsidP="000C4941"/>
    <w:p w:rsidR="000C4941" w:rsidRPr="000C4941" w:rsidRDefault="000C4941" w:rsidP="000C4941"/>
    <w:p w:rsidR="000C4941" w:rsidRPr="000C4941" w:rsidRDefault="000C4941" w:rsidP="000C4941"/>
    <w:p w:rsidR="000C4941" w:rsidRPr="000C4941" w:rsidRDefault="000C4941" w:rsidP="000C4941"/>
    <w:p w:rsidR="000C4941" w:rsidRPr="000C4941" w:rsidRDefault="000C4941" w:rsidP="000C4941">
      <w:pPr>
        <w:rPr>
          <w:rFonts w:ascii="Calibri" w:eastAsia="Calibri" w:hAnsi="Calibri" w:cs="Calibri"/>
          <w:b/>
          <w:sz w:val="18"/>
          <w:szCs w:val="18"/>
        </w:rPr>
      </w:pPr>
    </w:p>
    <w:p w:rsidR="000C4941" w:rsidRPr="000C4941" w:rsidRDefault="000C4941" w:rsidP="000C4941">
      <w:pPr>
        <w:spacing w:line="276" w:lineRule="auto"/>
        <w:jc w:val="center"/>
        <w:rPr>
          <w:rFonts w:ascii="Calibri" w:eastAsia="Calibri" w:hAnsi="Calibri" w:cs="Calibri"/>
          <w:b/>
          <w:sz w:val="18"/>
          <w:szCs w:val="18"/>
        </w:rPr>
      </w:pPr>
      <w:r w:rsidRPr="000C4941">
        <w:rPr>
          <w:rFonts w:ascii="Calibri" w:eastAsia="Calibri" w:hAnsi="Calibri" w:cs="Calibri"/>
          <w:b/>
          <w:sz w:val="18"/>
          <w:szCs w:val="18"/>
        </w:rPr>
        <w:t>ANEXO 10</w:t>
      </w:r>
    </w:p>
    <w:p w:rsidR="000C4941" w:rsidRPr="000C4941" w:rsidRDefault="000C4941" w:rsidP="000C4941">
      <w:pP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 xml:space="preserve">LICITACIÓN PÚBLICA LOCAL </w:t>
      </w:r>
      <w:r w:rsidRPr="000C4941">
        <w:rPr>
          <w:rFonts w:ascii="Calibri" w:eastAsia="Calibri" w:hAnsi="Calibri" w:cs="Calibri"/>
          <w:b/>
          <w:sz w:val="18"/>
          <w:szCs w:val="18"/>
        </w:rPr>
        <w:t xml:space="preserve">LPLSCC 38/2022  </w:t>
      </w: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 xml:space="preserve">SIN </w:t>
      </w:r>
      <w:r w:rsidRPr="000C4941">
        <w:rPr>
          <w:rFonts w:ascii="Calibri" w:eastAsia="Calibri" w:hAnsi="Calibri" w:cs="Calibri"/>
          <w:b/>
          <w:sz w:val="18"/>
          <w:szCs w:val="18"/>
        </w:rPr>
        <w:t>CONCURRENCIA DEL COMITÉ</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“SERVICIO DE TRANSPORTE PARA LA PARTICIPACION DEL CECYTE JALISCO EN EL ENCUENTRO DEPORTIVO NACIONAL DE LOS CECYTES 2022 CON SEDE EN XALAPA VERACRUZ”</w:t>
      </w:r>
    </w:p>
    <w:p w:rsidR="000C4941" w:rsidRPr="000C4941" w:rsidRDefault="000C4941" w:rsidP="000C4941">
      <w:pPr>
        <w:spacing w:line="276" w:lineRule="auto"/>
        <w:jc w:val="center"/>
        <w:rPr>
          <w:rFonts w:ascii="Calibri" w:eastAsia="Calibri" w:hAnsi="Calibri" w:cs="Calibri"/>
          <w:b/>
          <w:sz w:val="18"/>
          <w:szCs w:val="18"/>
        </w:rPr>
      </w:pPr>
    </w:p>
    <w:p w:rsidR="000C4941" w:rsidRPr="000C4941" w:rsidRDefault="000C4941" w:rsidP="000C4941">
      <w:pPr>
        <w:spacing w:line="276" w:lineRule="auto"/>
        <w:jc w:val="center"/>
        <w:rPr>
          <w:rFonts w:ascii="Calibri" w:eastAsia="Calibri" w:hAnsi="Calibri" w:cs="Calibri"/>
          <w:b/>
          <w:sz w:val="18"/>
          <w:szCs w:val="18"/>
        </w:rPr>
      </w:pPr>
      <w:r w:rsidRPr="000C4941">
        <w:rPr>
          <w:rFonts w:ascii="Calibri" w:eastAsia="Calibri" w:hAnsi="Calibri" w:cs="Calibri"/>
          <w:b/>
          <w:sz w:val="18"/>
          <w:szCs w:val="18"/>
        </w:rPr>
        <w:t>Cumplimiento obligaciones IMSS</w:t>
      </w:r>
    </w:p>
    <w:p w:rsidR="000C4941" w:rsidRPr="000C4941" w:rsidRDefault="000C4941" w:rsidP="000C4941">
      <w:pPr>
        <w:spacing w:line="276" w:lineRule="auto"/>
        <w:rPr>
          <w:rFonts w:ascii="Calibri" w:eastAsia="Calibri" w:hAnsi="Calibri" w:cs="Calibri"/>
          <w:b/>
          <w:sz w:val="18"/>
          <w:szCs w:val="18"/>
        </w:rPr>
      </w:pPr>
    </w:p>
    <w:p w:rsidR="000C4941" w:rsidRPr="000C4941" w:rsidRDefault="000C4941" w:rsidP="000C4941">
      <w:pPr>
        <w:jc w:val="right"/>
        <w:rPr>
          <w:rFonts w:ascii="Calibri" w:eastAsia="Calibri" w:hAnsi="Calibri" w:cs="Calibri"/>
          <w:sz w:val="18"/>
          <w:szCs w:val="18"/>
        </w:rPr>
      </w:pPr>
      <w:r w:rsidRPr="000C4941">
        <w:rPr>
          <w:rFonts w:ascii="Calibri" w:eastAsia="Calibri" w:hAnsi="Calibri" w:cs="Calibri"/>
          <w:sz w:val="18"/>
          <w:szCs w:val="18"/>
        </w:rPr>
        <w:t>Guadalajara Jalisco, a _04_de_noviembre_ del 2022.</w:t>
      </w:r>
    </w:p>
    <w:p w:rsidR="000C4941" w:rsidRPr="000C4941" w:rsidRDefault="000C4941" w:rsidP="000C4941">
      <w:pPr>
        <w:rPr>
          <w:rFonts w:ascii="Calibri" w:eastAsia="Calibri" w:hAnsi="Calibri" w:cs="Calibri"/>
          <w:sz w:val="18"/>
          <w:szCs w:val="18"/>
        </w:rPr>
      </w:pP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Mtro. Martín Alejandro Gómez Guerrero</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Director Administrativo</w:t>
      </w:r>
    </w:p>
    <w:p w:rsidR="000C4941" w:rsidRPr="000C4941" w:rsidRDefault="000C4941" w:rsidP="000C4941">
      <w:pPr>
        <w:spacing w:after="60"/>
        <w:jc w:val="both"/>
        <w:rPr>
          <w:rFonts w:ascii="Calibri" w:eastAsia="Calibri" w:hAnsi="Calibri" w:cs="Calibri"/>
          <w:b/>
          <w:sz w:val="18"/>
          <w:szCs w:val="18"/>
        </w:rPr>
      </w:pPr>
      <w:r w:rsidRPr="000C4941">
        <w:rPr>
          <w:rFonts w:ascii="Calibri" w:eastAsia="Calibri" w:hAnsi="Calibri" w:cs="Calibri"/>
          <w:b/>
          <w:sz w:val="18"/>
          <w:szCs w:val="18"/>
        </w:rPr>
        <w:t>Presente.</w:t>
      </w:r>
    </w:p>
    <w:p w:rsidR="000C4941" w:rsidRPr="000C4941" w:rsidRDefault="000C4941" w:rsidP="000C4941">
      <w:pPr>
        <w:spacing w:after="60"/>
        <w:jc w:val="both"/>
        <w:rPr>
          <w:rFonts w:ascii="Calibri" w:eastAsia="Calibri" w:hAnsi="Calibri" w:cs="Calibri"/>
        </w:rPr>
      </w:pPr>
    </w:p>
    <w:p w:rsidR="000C4941" w:rsidRPr="000C4941" w:rsidRDefault="000C4941" w:rsidP="000C4941">
      <w:pPr>
        <w:spacing w:after="60"/>
        <w:jc w:val="both"/>
        <w:rPr>
          <w:rFonts w:ascii="Calibri" w:eastAsia="Calibri" w:hAnsi="Calibri" w:cs="Calibri"/>
          <w:b/>
        </w:rPr>
      </w:pPr>
      <w:r w:rsidRPr="000C4941">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mayo de 2015.</w:t>
      </w:r>
    </w:p>
    <w:p w:rsidR="000C4941" w:rsidRPr="000C4941" w:rsidRDefault="000C4941" w:rsidP="000C4941">
      <w:pPr>
        <w:spacing w:line="276" w:lineRule="auto"/>
        <w:rPr>
          <w:rFonts w:ascii="Calibri" w:eastAsia="Calibri" w:hAnsi="Calibri" w:cs="Calibri"/>
          <w:b/>
        </w:rPr>
      </w:pPr>
    </w:p>
    <w:p w:rsidR="000C4941" w:rsidRPr="000C4941" w:rsidRDefault="000C4941" w:rsidP="000C4941">
      <w:pPr>
        <w:spacing w:line="276" w:lineRule="auto"/>
        <w:rPr>
          <w:rFonts w:ascii="Calibri" w:eastAsia="Calibri" w:hAnsi="Calibri" w:cs="Calibri"/>
          <w:b/>
        </w:rPr>
      </w:pPr>
    </w:p>
    <w:p w:rsidR="000C4941" w:rsidRPr="000C4941" w:rsidRDefault="000C4941" w:rsidP="000C4941">
      <w:pPr>
        <w:spacing w:line="276" w:lineRule="auto"/>
        <w:rPr>
          <w:rFonts w:ascii="Calibri" w:eastAsia="Calibri" w:hAnsi="Calibri" w:cs="Calibri"/>
          <w:b/>
        </w:rPr>
      </w:pPr>
    </w:p>
    <w:p w:rsidR="000C4941" w:rsidRPr="000C4941" w:rsidRDefault="000C4941" w:rsidP="000C4941">
      <w:pPr>
        <w:spacing w:line="276" w:lineRule="auto"/>
        <w:rPr>
          <w:rFonts w:ascii="Calibri" w:eastAsia="Calibri" w:hAnsi="Calibri" w:cs="Calibri"/>
          <w:b/>
        </w:rPr>
      </w:pPr>
    </w:p>
    <w:p w:rsidR="000C4941" w:rsidRPr="000C4941" w:rsidRDefault="000C4941" w:rsidP="000C4941">
      <w:pPr>
        <w:spacing w:after="120" w:line="480" w:lineRule="auto"/>
        <w:jc w:val="center"/>
        <w:rPr>
          <w:rFonts w:ascii="Calibri" w:eastAsia="Calibri" w:hAnsi="Calibri" w:cs="Calibri"/>
          <w:b/>
        </w:rPr>
      </w:pPr>
      <w:r w:rsidRPr="000C4941">
        <w:rPr>
          <w:rFonts w:ascii="Calibri" w:eastAsia="Calibri" w:hAnsi="Calibri" w:cs="Calibri"/>
          <w:b/>
        </w:rPr>
        <w:t>ATENTAMENTE</w:t>
      </w:r>
    </w:p>
    <w:p w:rsidR="000C4941" w:rsidRPr="000C4941" w:rsidRDefault="000C4941" w:rsidP="000C4941">
      <w:pPr>
        <w:jc w:val="center"/>
        <w:rPr>
          <w:rFonts w:ascii="Calibri" w:eastAsia="Calibri" w:hAnsi="Calibri" w:cs="Calibri"/>
        </w:rPr>
      </w:pPr>
      <w:r w:rsidRPr="000C4941">
        <w:rPr>
          <w:rFonts w:ascii="Calibri" w:eastAsia="Calibri" w:hAnsi="Calibri" w:cs="Calibri"/>
        </w:rPr>
        <w:t>_________________________</w:t>
      </w:r>
    </w:p>
    <w:p w:rsidR="000C4941" w:rsidRPr="000C4941" w:rsidRDefault="000C4941" w:rsidP="000C4941">
      <w:pPr>
        <w:jc w:val="center"/>
        <w:rPr>
          <w:rFonts w:ascii="Calibri" w:eastAsia="Calibri" w:hAnsi="Calibri" w:cs="Calibri"/>
        </w:rPr>
      </w:pPr>
      <w:r w:rsidRPr="000C4941">
        <w:rPr>
          <w:rFonts w:ascii="Calibri" w:eastAsia="Calibri" w:hAnsi="Calibri" w:cs="Calibri"/>
        </w:rPr>
        <w:t xml:space="preserve">Nombre y firma del Licitante </w:t>
      </w:r>
    </w:p>
    <w:p w:rsidR="000C4941" w:rsidRPr="000C4941" w:rsidRDefault="000C4941" w:rsidP="000C4941">
      <w:pPr>
        <w:jc w:val="center"/>
        <w:rPr>
          <w:rFonts w:ascii="Calibri" w:eastAsia="Calibri" w:hAnsi="Calibri" w:cs="Calibri"/>
        </w:rPr>
      </w:pPr>
      <w:proofErr w:type="gramStart"/>
      <w:r w:rsidRPr="000C4941">
        <w:rPr>
          <w:rFonts w:ascii="Calibri" w:eastAsia="Calibri" w:hAnsi="Calibri" w:cs="Calibri"/>
        </w:rPr>
        <w:t>o</w:t>
      </w:r>
      <w:proofErr w:type="gramEnd"/>
      <w:r w:rsidRPr="000C4941">
        <w:rPr>
          <w:rFonts w:ascii="Calibri" w:eastAsia="Calibri" w:hAnsi="Calibri" w:cs="Calibri"/>
        </w:rPr>
        <w:t xml:space="preserve"> Representante Legal </w:t>
      </w:r>
    </w:p>
    <w:p w:rsidR="000C4941" w:rsidRPr="000C4941" w:rsidRDefault="000C4941" w:rsidP="000C4941">
      <w:pPr>
        <w:jc w:val="center"/>
        <w:rPr>
          <w:rFonts w:ascii="Calibri" w:eastAsia="Calibri" w:hAnsi="Calibri" w:cs="Calibri"/>
          <w:i/>
          <w:sz w:val="18"/>
          <w:szCs w:val="18"/>
        </w:rPr>
      </w:pPr>
    </w:p>
    <w:p w:rsidR="000C4941" w:rsidRPr="000C4941" w:rsidRDefault="000C4941" w:rsidP="000C4941">
      <w:pPr>
        <w:jc w:val="center"/>
        <w:rPr>
          <w:rFonts w:ascii="Calibri" w:eastAsia="Calibri" w:hAnsi="Calibri" w:cs="Calibri"/>
          <w:i/>
          <w:sz w:val="18"/>
          <w:szCs w:val="18"/>
        </w:rPr>
      </w:pPr>
    </w:p>
    <w:p w:rsidR="000C4941" w:rsidRPr="000C4941" w:rsidRDefault="000C4941" w:rsidP="000C4941">
      <w:pPr>
        <w:jc w:val="center"/>
        <w:rPr>
          <w:rFonts w:ascii="Calibri" w:eastAsia="Calibri" w:hAnsi="Calibri" w:cs="Calibri"/>
          <w:i/>
          <w:sz w:val="18"/>
          <w:szCs w:val="18"/>
        </w:rPr>
      </w:pPr>
    </w:p>
    <w:p w:rsidR="000C4941" w:rsidRPr="000C4941" w:rsidRDefault="000C4941" w:rsidP="000C4941">
      <w:pPr>
        <w:jc w:val="center"/>
        <w:rPr>
          <w:rFonts w:ascii="Calibri" w:eastAsia="Calibri" w:hAnsi="Calibri" w:cs="Calibri"/>
          <w:i/>
          <w:sz w:val="18"/>
          <w:szCs w:val="18"/>
        </w:rPr>
      </w:pPr>
    </w:p>
    <w:p w:rsidR="000C4941" w:rsidRPr="000C4941" w:rsidRDefault="000C4941" w:rsidP="000C4941">
      <w:pPr>
        <w:jc w:val="center"/>
        <w:rPr>
          <w:rFonts w:ascii="Calibri" w:eastAsia="Calibri" w:hAnsi="Calibri" w:cs="Calibri"/>
          <w:i/>
          <w:sz w:val="18"/>
          <w:szCs w:val="18"/>
        </w:rPr>
      </w:pPr>
    </w:p>
    <w:p w:rsidR="000C4941" w:rsidRPr="000C4941" w:rsidRDefault="000C4941" w:rsidP="000C4941">
      <w:pPr>
        <w:jc w:val="center"/>
        <w:rPr>
          <w:rFonts w:ascii="Calibri" w:eastAsia="Calibri" w:hAnsi="Calibri" w:cs="Calibri"/>
          <w:i/>
          <w:sz w:val="18"/>
          <w:szCs w:val="18"/>
        </w:rPr>
      </w:pPr>
    </w:p>
    <w:p w:rsidR="000C4941" w:rsidRPr="000C4941" w:rsidRDefault="000C4941" w:rsidP="000C4941">
      <w:pPr>
        <w:jc w:val="center"/>
        <w:rPr>
          <w:rFonts w:ascii="Calibri" w:eastAsia="Calibri" w:hAnsi="Calibri" w:cs="Calibri"/>
          <w:i/>
          <w:sz w:val="18"/>
          <w:szCs w:val="18"/>
        </w:rPr>
      </w:pPr>
    </w:p>
    <w:p w:rsidR="000C4941" w:rsidRPr="000C4941" w:rsidRDefault="000C4941" w:rsidP="000C4941">
      <w:pPr>
        <w:jc w:val="center"/>
        <w:rPr>
          <w:rFonts w:ascii="Calibri" w:eastAsia="Calibri" w:hAnsi="Calibri" w:cs="Calibri"/>
          <w:i/>
          <w:sz w:val="18"/>
          <w:szCs w:val="18"/>
        </w:rPr>
      </w:pPr>
    </w:p>
    <w:p w:rsidR="000C4941" w:rsidRPr="000C4941" w:rsidRDefault="000C4941" w:rsidP="000C4941">
      <w:pPr>
        <w:rPr>
          <w:rFonts w:ascii="Calibri" w:eastAsia="Calibri" w:hAnsi="Calibri" w:cs="Calibri"/>
          <w:i/>
          <w:sz w:val="18"/>
          <w:szCs w:val="18"/>
        </w:rPr>
      </w:pPr>
    </w:p>
    <w:p w:rsidR="000C4941" w:rsidRPr="000C4941" w:rsidRDefault="000C4941" w:rsidP="000C4941">
      <w:pPr>
        <w:rPr>
          <w:rFonts w:ascii="Calibri" w:eastAsia="Calibri" w:hAnsi="Calibri" w:cs="Calibri"/>
          <w:i/>
          <w:sz w:val="18"/>
          <w:szCs w:val="18"/>
        </w:rPr>
      </w:pPr>
    </w:p>
    <w:p w:rsidR="000C4941" w:rsidRPr="000C4941" w:rsidRDefault="000C4941" w:rsidP="000C4941">
      <w:pPr>
        <w:rPr>
          <w:rFonts w:ascii="Calibri" w:eastAsia="Calibri" w:hAnsi="Calibri" w:cs="Calibri"/>
          <w:i/>
          <w:sz w:val="18"/>
          <w:szCs w:val="18"/>
        </w:rPr>
      </w:pPr>
    </w:p>
    <w:p w:rsidR="000C4941" w:rsidRPr="000C4941" w:rsidRDefault="000C4941" w:rsidP="000C4941">
      <w:pPr>
        <w:rPr>
          <w:rFonts w:ascii="Calibri" w:eastAsia="Calibri" w:hAnsi="Calibri" w:cs="Calibri"/>
          <w:i/>
          <w:sz w:val="18"/>
          <w:szCs w:val="18"/>
        </w:rPr>
      </w:pPr>
    </w:p>
    <w:p w:rsidR="000C4941" w:rsidRPr="000C4941" w:rsidRDefault="000C4941" w:rsidP="000C4941">
      <w:pPr>
        <w:rPr>
          <w:rFonts w:ascii="Calibri" w:eastAsia="Calibri" w:hAnsi="Calibri" w:cs="Calibri"/>
          <w:i/>
          <w:sz w:val="18"/>
          <w:szCs w:val="18"/>
        </w:rPr>
      </w:pPr>
    </w:p>
    <w:p w:rsidR="000C4941" w:rsidRPr="000C4941" w:rsidRDefault="000C4941" w:rsidP="000C4941">
      <w:pPr>
        <w:rPr>
          <w:rFonts w:ascii="Calibri" w:eastAsia="Calibri" w:hAnsi="Calibri" w:cs="Calibri"/>
          <w:i/>
          <w:sz w:val="18"/>
          <w:szCs w:val="18"/>
        </w:rPr>
      </w:pPr>
    </w:p>
    <w:p w:rsidR="000C4941" w:rsidRPr="000C4941" w:rsidRDefault="000C4941" w:rsidP="000C4941">
      <w:pPr>
        <w:rPr>
          <w:rFonts w:ascii="Calibri" w:eastAsia="Calibri" w:hAnsi="Calibri" w:cs="Calibri"/>
          <w:i/>
          <w:sz w:val="18"/>
          <w:szCs w:val="18"/>
        </w:rPr>
      </w:pPr>
    </w:p>
    <w:p w:rsidR="000C4941" w:rsidRPr="000C4941" w:rsidRDefault="000C4941" w:rsidP="000C4941">
      <w:pPr>
        <w:rPr>
          <w:rFonts w:ascii="Calibri" w:eastAsia="Calibri" w:hAnsi="Calibri" w:cs="Calibri"/>
          <w:i/>
          <w:sz w:val="18"/>
          <w:szCs w:val="18"/>
        </w:rPr>
      </w:pPr>
    </w:p>
    <w:p w:rsidR="000C4941" w:rsidRPr="000C4941" w:rsidRDefault="000C4941" w:rsidP="000C4941">
      <w:pPr>
        <w:rPr>
          <w:rFonts w:ascii="Calibri" w:eastAsia="Calibri" w:hAnsi="Calibri" w:cs="Calibri"/>
          <w:i/>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r w:rsidRPr="000C4941">
        <w:rPr>
          <w:rFonts w:ascii="Calibri" w:eastAsia="Calibri" w:hAnsi="Calibri" w:cs="Calibri"/>
          <w:b/>
          <w:color w:val="080808"/>
          <w:sz w:val="18"/>
          <w:szCs w:val="18"/>
        </w:rPr>
        <w:t>ANEXO 11</w:t>
      </w:r>
    </w:p>
    <w:p w:rsidR="000C4941" w:rsidRPr="000C4941" w:rsidRDefault="000C4941" w:rsidP="000C4941">
      <w:pP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 xml:space="preserve">LICITACIÓN PÚBLICA LOCAL </w:t>
      </w:r>
      <w:r w:rsidRPr="000C4941">
        <w:rPr>
          <w:rFonts w:ascii="Calibri" w:eastAsia="Calibri" w:hAnsi="Calibri" w:cs="Calibri"/>
          <w:b/>
          <w:sz w:val="18"/>
          <w:szCs w:val="18"/>
        </w:rPr>
        <w:t xml:space="preserve">LPLSCC 38/2022   </w:t>
      </w: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 xml:space="preserve">SIN </w:t>
      </w:r>
      <w:r w:rsidRPr="000C4941">
        <w:rPr>
          <w:rFonts w:ascii="Calibri" w:eastAsia="Calibri" w:hAnsi="Calibri" w:cs="Calibri"/>
          <w:b/>
          <w:sz w:val="18"/>
          <w:szCs w:val="18"/>
        </w:rPr>
        <w:t>CONCURRENCIA DEL COMITÉ</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“SERVICIO DE TRANSPORTE PARA LA PARTICIPACION DEL CECYTE JALISCO EN EL ENCUENTRO DEPORTIVO NACIONAL DE LOS CECYTES 2022 CON SEDE EN XALAPA VERACRUZ”</w:t>
      </w:r>
    </w:p>
    <w:p w:rsidR="000C4941" w:rsidRPr="000C4941" w:rsidRDefault="000C4941" w:rsidP="000C4941">
      <w:pP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 xml:space="preserve">IDENTIFICACIÓN VIGENTE DE LA PERSONA FÍSICA O DEL REPRESENTANTE LEGAL </w:t>
      </w: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DE LA PERSONA MORAL QUE FIRMA LA PROPOSICIÓN.</w:t>
      </w:r>
    </w:p>
    <w:p w:rsidR="000C4941" w:rsidRPr="000C4941" w:rsidRDefault="000C4941" w:rsidP="000C4941">
      <w:pPr>
        <w:tabs>
          <w:tab w:val="left" w:pos="5812"/>
        </w:tabs>
        <w:ind w:left="4140" w:right="-6"/>
        <w:rPr>
          <w:rFonts w:ascii="Calibri" w:eastAsia="Calibri" w:hAnsi="Calibri" w:cs="Calibri"/>
          <w:sz w:val="18"/>
          <w:szCs w:val="18"/>
        </w:rPr>
      </w:pPr>
    </w:p>
    <w:p w:rsidR="000C4941" w:rsidRPr="000C4941" w:rsidRDefault="000C4941" w:rsidP="000C4941">
      <w:pPr>
        <w:tabs>
          <w:tab w:val="left" w:pos="5812"/>
        </w:tabs>
        <w:ind w:left="4140" w:right="-6"/>
        <w:rPr>
          <w:rFonts w:ascii="Calibri" w:eastAsia="Calibri" w:hAnsi="Calibri" w:cs="Calibri"/>
          <w:sz w:val="18"/>
          <w:szCs w:val="18"/>
        </w:rPr>
      </w:pPr>
    </w:p>
    <w:p w:rsidR="000C4941" w:rsidRPr="000C4941" w:rsidRDefault="000C4941" w:rsidP="000C4941">
      <w:pPr>
        <w:tabs>
          <w:tab w:val="left" w:pos="5812"/>
        </w:tabs>
        <w:ind w:left="4140" w:right="-6"/>
        <w:rPr>
          <w:rFonts w:ascii="Calibri" w:eastAsia="Calibri" w:hAnsi="Calibri" w:cs="Calibri"/>
          <w:sz w:val="18"/>
          <w:szCs w:val="18"/>
        </w:rPr>
      </w:pPr>
    </w:p>
    <w:p w:rsidR="000C4941" w:rsidRPr="000C4941" w:rsidRDefault="000C4941" w:rsidP="000C4941">
      <w:pPr>
        <w:ind w:left="4140"/>
        <w:jc w:val="center"/>
        <w:rPr>
          <w:rFonts w:ascii="Calibri" w:eastAsia="Calibri" w:hAnsi="Calibri" w:cs="Calibri"/>
          <w:sz w:val="18"/>
          <w:szCs w:val="18"/>
        </w:rPr>
      </w:pPr>
    </w:p>
    <w:p w:rsidR="000C4941" w:rsidRPr="000C4941" w:rsidRDefault="000C4941" w:rsidP="000C4941">
      <w:pPr>
        <w:jc w:val="right"/>
        <w:rPr>
          <w:rFonts w:ascii="Calibri" w:eastAsia="Calibri" w:hAnsi="Calibri" w:cs="Calibri"/>
          <w:sz w:val="18"/>
          <w:szCs w:val="18"/>
        </w:rPr>
      </w:pPr>
      <w:r w:rsidRPr="000C4941">
        <w:rPr>
          <w:rFonts w:ascii="Calibri" w:eastAsia="Calibri" w:hAnsi="Calibri" w:cs="Calibri"/>
          <w:sz w:val="18"/>
          <w:szCs w:val="18"/>
        </w:rPr>
        <w:t>Guadalajara Jalisco, a _04_de_noviembre_ del 2022.</w:t>
      </w:r>
    </w:p>
    <w:p w:rsidR="000C4941" w:rsidRPr="000C4941" w:rsidRDefault="000C4941" w:rsidP="000C4941">
      <w:pPr>
        <w:tabs>
          <w:tab w:val="left" w:pos="5812"/>
        </w:tabs>
        <w:ind w:right="-6"/>
        <w:rPr>
          <w:rFonts w:ascii="Calibri" w:eastAsia="Calibri" w:hAnsi="Calibri" w:cs="Calibri"/>
          <w:b/>
          <w:sz w:val="18"/>
          <w:szCs w:val="18"/>
        </w:rPr>
      </w:pPr>
    </w:p>
    <w:p w:rsidR="000C4941" w:rsidRPr="000C4941" w:rsidRDefault="000C4941" w:rsidP="000C4941">
      <w:pPr>
        <w:tabs>
          <w:tab w:val="left" w:pos="5812"/>
        </w:tabs>
        <w:ind w:right="-6"/>
        <w:jc w:val="center"/>
        <w:rPr>
          <w:rFonts w:ascii="Calibri" w:eastAsia="Calibri" w:hAnsi="Calibri" w:cs="Calibri"/>
          <w:b/>
          <w:sz w:val="18"/>
          <w:szCs w:val="18"/>
        </w:rPr>
      </w:pPr>
      <w:r w:rsidRPr="000C4941">
        <w:rPr>
          <w:rFonts w:ascii="Calibri" w:eastAsia="Calibri" w:hAnsi="Calibri" w:cs="Calibri"/>
          <w:b/>
          <w:sz w:val="18"/>
          <w:szCs w:val="18"/>
        </w:rPr>
        <w:t>ANVERSO</w:t>
      </w:r>
    </w:p>
    <w:p w:rsidR="000C4941" w:rsidRPr="000C4941" w:rsidRDefault="000C4941" w:rsidP="000C4941">
      <w:pPr>
        <w:spacing w:before="280"/>
        <w:jc w:val="center"/>
        <w:rPr>
          <w:rFonts w:ascii="Calibri" w:eastAsia="Calibri" w:hAnsi="Calibri" w:cs="Calibri"/>
          <w:b/>
          <w:sz w:val="18"/>
          <w:szCs w:val="18"/>
        </w:rPr>
      </w:pPr>
      <w:r w:rsidRPr="000C4941">
        <w:rPr>
          <w:noProof/>
        </w:rPr>
        <mc:AlternateContent>
          <mc:Choice Requires="wps">
            <w:drawing>
              <wp:anchor distT="0" distB="0" distL="114300" distR="114300" simplePos="0" relativeHeight="251659264" behindDoc="0" locked="0" layoutInCell="1" hidden="0" allowOverlap="1" wp14:anchorId="738096D2" wp14:editId="2726F72B">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C4941" w:rsidRDefault="000C4941" w:rsidP="000C4941">
                            <w:pPr>
                              <w:textDirection w:val="btLr"/>
                            </w:pPr>
                          </w:p>
                        </w:txbxContent>
                      </wps:txbx>
                      <wps:bodyPr spcFirstLastPara="1" wrap="square" lIns="91425" tIns="91425" rIns="91425" bIns="91425" anchor="ctr" anchorCtr="0">
                        <a:noAutofit/>
                      </wps:bodyPr>
                    </wps:wsp>
                  </a:graphicData>
                </a:graphic>
              </wp:anchor>
            </w:drawing>
          </mc:Choice>
          <mc:Fallback>
            <w:pict>
              <v:rect w14:anchorId="738096D2"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tCbPOz0CAAB9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0C4941" w:rsidRDefault="000C4941" w:rsidP="000C4941">
                      <w:pPr>
                        <w:textDirection w:val="btLr"/>
                      </w:pPr>
                    </w:p>
                  </w:txbxContent>
                </v:textbox>
              </v:rect>
            </w:pict>
          </mc:Fallback>
        </mc:AlternateContent>
      </w:r>
    </w:p>
    <w:p w:rsidR="000C4941" w:rsidRPr="000C4941" w:rsidRDefault="000C4941" w:rsidP="000C4941">
      <w:pPr>
        <w:spacing w:before="280"/>
        <w:jc w:val="center"/>
        <w:rPr>
          <w:rFonts w:ascii="Calibri" w:eastAsia="Calibri" w:hAnsi="Calibri" w:cs="Calibri"/>
          <w:b/>
          <w:sz w:val="18"/>
          <w:szCs w:val="18"/>
        </w:rPr>
      </w:pPr>
    </w:p>
    <w:p w:rsidR="000C4941" w:rsidRPr="000C4941" w:rsidRDefault="000C4941" w:rsidP="000C4941">
      <w:pPr>
        <w:spacing w:before="280"/>
        <w:jc w:val="center"/>
        <w:rPr>
          <w:rFonts w:ascii="Calibri" w:eastAsia="Calibri" w:hAnsi="Calibri" w:cs="Calibri"/>
          <w:b/>
          <w:sz w:val="18"/>
          <w:szCs w:val="18"/>
        </w:rPr>
      </w:pPr>
    </w:p>
    <w:p w:rsidR="000C4941" w:rsidRPr="000C4941" w:rsidRDefault="000C4941" w:rsidP="000C4941">
      <w:pPr>
        <w:spacing w:before="280"/>
        <w:jc w:val="center"/>
        <w:rPr>
          <w:rFonts w:ascii="Calibri" w:eastAsia="Calibri" w:hAnsi="Calibri" w:cs="Calibri"/>
          <w:b/>
          <w:sz w:val="18"/>
          <w:szCs w:val="18"/>
        </w:rPr>
      </w:pPr>
    </w:p>
    <w:p w:rsidR="000C4941" w:rsidRPr="000C4941" w:rsidRDefault="000C4941" w:rsidP="000C4941">
      <w:pPr>
        <w:spacing w:before="280"/>
        <w:jc w:val="center"/>
        <w:rPr>
          <w:rFonts w:ascii="Calibri" w:eastAsia="Calibri" w:hAnsi="Calibri" w:cs="Calibri"/>
          <w:b/>
          <w:sz w:val="18"/>
          <w:szCs w:val="18"/>
        </w:rPr>
      </w:pPr>
    </w:p>
    <w:p w:rsidR="000C4941" w:rsidRPr="000C4941" w:rsidRDefault="000C4941" w:rsidP="000C4941">
      <w:pPr>
        <w:spacing w:before="280"/>
        <w:jc w:val="center"/>
        <w:rPr>
          <w:rFonts w:ascii="Calibri" w:eastAsia="Calibri" w:hAnsi="Calibri" w:cs="Calibri"/>
          <w:b/>
          <w:sz w:val="18"/>
          <w:szCs w:val="18"/>
        </w:rPr>
      </w:pPr>
    </w:p>
    <w:p w:rsidR="000C4941" w:rsidRPr="000C4941" w:rsidRDefault="000C4941" w:rsidP="000C4941">
      <w:pPr>
        <w:spacing w:before="280"/>
        <w:jc w:val="center"/>
        <w:rPr>
          <w:rFonts w:ascii="Calibri" w:eastAsia="Calibri" w:hAnsi="Calibri" w:cs="Calibri"/>
          <w:b/>
          <w:sz w:val="18"/>
          <w:szCs w:val="18"/>
        </w:rPr>
      </w:pPr>
      <w:r w:rsidRPr="000C4941">
        <w:rPr>
          <w:rFonts w:ascii="Calibri" w:eastAsia="Calibri" w:hAnsi="Calibri" w:cs="Calibri"/>
          <w:b/>
          <w:sz w:val="18"/>
          <w:szCs w:val="18"/>
        </w:rPr>
        <w:t>REVERSO</w:t>
      </w:r>
    </w:p>
    <w:p w:rsidR="000C4941" w:rsidRPr="000C4941" w:rsidRDefault="000C4941" w:rsidP="000C4941">
      <w:pPr>
        <w:spacing w:before="280"/>
        <w:jc w:val="center"/>
        <w:rPr>
          <w:rFonts w:ascii="Calibri" w:eastAsia="Calibri" w:hAnsi="Calibri" w:cs="Calibri"/>
          <w:b/>
          <w:sz w:val="18"/>
          <w:szCs w:val="18"/>
        </w:rPr>
      </w:pPr>
      <w:r w:rsidRPr="000C4941">
        <w:rPr>
          <w:noProof/>
        </w:rPr>
        <mc:AlternateContent>
          <mc:Choice Requires="wps">
            <w:drawing>
              <wp:anchor distT="0" distB="0" distL="114300" distR="114300" simplePos="0" relativeHeight="251660288" behindDoc="0" locked="0" layoutInCell="1" hidden="0" allowOverlap="1" wp14:anchorId="1CE4F049" wp14:editId="15E2D4D3">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C4941" w:rsidRDefault="000C4941" w:rsidP="000C4941">
                            <w:pPr>
                              <w:textDirection w:val="btLr"/>
                            </w:pPr>
                          </w:p>
                        </w:txbxContent>
                      </wps:txbx>
                      <wps:bodyPr spcFirstLastPara="1" wrap="square" lIns="91425" tIns="91425" rIns="91425" bIns="91425" anchor="ctr" anchorCtr="0">
                        <a:noAutofit/>
                      </wps:bodyPr>
                    </wps:wsp>
                  </a:graphicData>
                </a:graphic>
              </wp:anchor>
            </w:drawing>
          </mc:Choice>
          <mc:Fallback>
            <w:pict>
              <v:rect w14:anchorId="1CE4F049"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">
                <v:stroke startarrowwidth="narrow" startarrowlength="short" endarrowwidth="narrow" endarrowlength="short" miterlimit="5243f"/>
                <v:textbox inset="2.53958mm,2.53958mm,2.53958mm,2.53958mm">
                  <w:txbxContent>
                    <w:p w:rsidR="000C4941" w:rsidRDefault="000C4941" w:rsidP="000C4941">
                      <w:pPr>
                        <w:textDirection w:val="btLr"/>
                      </w:pPr>
                    </w:p>
                  </w:txbxContent>
                </v:textbox>
              </v:rect>
            </w:pict>
          </mc:Fallback>
        </mc:AlternateContent>
      </w:r>
    </w:p>
    <w:p w:rsidR="000C4941" w:rsidRPr="000C4941" w:rsidRDefault="000C4941" w:rsidP="000C4941">
      <w:pPr>
        <w:spacing w:before="280"/>
        <w:jc w:val="center"/>
        <w:rPr>
          <w:rFonts w:ascii="Calibri" w:eastAsia="Calibri" w:hAnsi="Calibri" w:cs="Calibri"/>
          <w:b/>
          <w:sz w:val="18"/>
          <w:szCs w:val="18"/>
        </w:rPr>
      </w:pPr>
    </w:p>
    <w:p w:rsidR="000C4941" w:rsidRPr="000C4941" w:rsidRDefault="000C4941" w:rsidP="000C4941">
      <w:pPr>
        <w:spacing w:before="280"/>
        <w:jc w:val="center"/>
        <w:rPr>
          <w:rFonts w:ascii="Calibri" w:eastAsia="Calibri" w:hAnsi="Calibri" w:cs="Calibri"/>
          <w:b/>
          <w:sz w:val="18"/>
          <w:szCs w:val="18"/>
        </w:rPr>
      </w:pPr>
    </w:p>
    <w:p w:rsidR="000C4941" w:rsidRPr="000C4941" w:rsidRDefault="000C4941" w:rsidP="000C4941">
      <w:pPr>
        <w:spacing w:before="280"/>
        <w:jc w:val="center"/>
        <w:rPr>
          <w:rFonts w:ascii="Calibri" w:eastAsia="Calibri" w:hAnsi="Calibri" w:cs="Calibri"/>
          <w:b/>
          <w:sz w:val="18"/>
          <w:szCs w:val="18"/>
        </w:rPr>
      </w:pPr>
    </w:p>
    <w:p w:rsidR="000C4941" w:rsidRPr="000C4941" w:rsidRDefault="000C4941" w:rsidP="000C4941">
      <w:pPr>
        <w:spacing w:before="280"/>
        <w:jc w:val="center"/>
        <w:rPr>
          <w:rFonts w:ascii="Calibri" w:eastAsia="Calibri" w:hAnsi="Calibri" w:cs="Calibri"/>
          <w:b/>
          <w:sz w:val="18"/>
          <w:szCs w:val="18"/>
        </w:rPr>
      </w:pPr>
    </w:p>
    <w:p w:rsidR="000C4941" w:rsidRPr="000C4941" w:rsidRDefault="000C4941" w:rsidP="000C4941">
      <w:pPr>
        <w:keepNext/>
        <w:rPr>
          <w:rFonts w:ascii="Calibri" w:eastAsia="Calibri" w:hAnsi="Calibri" w:cs="Calibri"/>
          <w:b/>
          <w:i/>
          <w:smallCaps/>
          <w:sz w:val="18"/>
          <w:szCs w:val="18"/>
        </w:rPr>
      </w:pPr>
    </w:p>
    <w:p w:rsidR="000C4941" w:rsidRPr="000C4941" w:rsidRDefault="000C4941" w:rsidP="000C4941">
      <w:pPr>
        <w:keepNext/>
        <w:rPr>
          <w:rFonts w:ascii="Calibri" w:eastAsia="Calibri" w:hAnsi="Calibri" w:cs="Calibri"/>
          <w:b/>
          <w:i/>
          <w:smallCaps/>
          <w:sz w:val="18"/>
          <w:szCs w:val="18"/>
        </w:rPr>
      </w:pPr>
    </w:p>
    <w:p w:rsidR="000C4941" w:rsidRPr="000C4941" w:rsidRDefault="000C4941" w:rsidP="000C4941">
      <w:pPr>
        <w:keepNext/>
        <w:jc w:val="center"/>
        <w:rPr>
          <w:rFonts w:ascii="Calibri" w:eastAsia="Calibri" w:hAnsi="Calibri" w:cs="Calibri"/>
          <w:smallCaps/>
          <w:sz w:val="18"/>
          <w:szCs w:val="18"/>
        </w:rPr>
      </w:pPr>
      <w:r w:rsidRPr="000C4941">
        <w:rPr>
          <w:rFonts w:ascii="Calibri" w:eastAsia="Calibri" w:hAnsi="Calibri" w:cs="Calibri"/>
          <w:b/>
          <w:smallCaps/>
          <w:sz w:val="18"/>
          <w:szCs w:val="18"/>
        </w:rPr>
        <w:t>Nombre, Cargo y Firma del Representante</w:t>
      </w:r>
    </w:p>
    <w:p w:rsidR="000C4941" w:rsidRPr="000C4941" w:rsidRDefault="000C4941" w:rsidP="000C4941">
      <w:pPr>
        <w:ind w:right="20"/>
        <w:jc w:val="center"/>
        <w:rPr>
          <w:rFonts w:ascii="Calibri" w:eastAsia="Calibri" w:hAnsi="Calibri" w:cs="Calibri"/>
          <w:b/>
          <w:smallCaps/>
          <w:sz w:val="18"/>
          <w:szCs w:val="18"/>
        </w:rPr>
      </w:pPr>
      <w:r w:rsidRPr="000C4941">
        <w:rPr>
          <w:rFonts w:ascii="Calibri" w:eastAsia="Calibri" w:hAnsi="Calibri" w:cs="Calibri"/>
          <w:b/>
          <w:smallCaps/>
          <w:sz w:val="18"/>
          <w:szCs w:val="18"/>
        </w:rPr>
        <w:t>Legal</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color w:val="080808"/>
          <w:sz w:val="18"/>
          <w:szCs w:val="18"/>
        </w:rPr>
      </w:pPr>
    </w:p>
    <w:p w:rsidR="000C4941" w:rsidRPr="000C4941" w:rsidRDefault="000C4941" w:rsidP="000C4941">
      <w:pPr>
        <w:jc w:val="center"/>
        <w:rPr>
          <w:rFonts w:ascii="Calibri" w:eastAsia="Calibri" w:hAnsi="Calibri" w:cs="Calibri"/>
          <w:b/>
          <w:color w:val="080808"/>
          <w:sz w:val="18"/>
          <w:szCs w:val="18"/>
        </w:rPr>
      </w:pPr>
      <w:r w:rsidRPr="000C4941">
        <w:rPr>
          <w:rFonts w:ascii="Calibri" w:eastAsia="Calibri" w:hAnsi="Calibri" w:cs="Calibri"/>
          <w:b/>
          <w:color w:val="080808"/>
          <w:sz w:val="18"/>
          <w:szCs w:val="18"/>
        </w:rPr>
        <w:t xml:space="preserve">  ANEXO 12</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 xml:space="preserve">LICITACIÓN PÚBLICA LOCAL </w:t>
      </w:r>
      <w:r w:rsidRPr="000C4941">
        <w:rPr>
          <w:rFonts w:ascii="Calibri" w:eastAsia="Calibri" w:hAnsi="Calibri" w:cs="Calibri"/>
          <w:b/>
          <w:sz w:val="18"/>
          <w:szCs w:val="18"/>
        </w:rPr>
        <w:t xml:space="preserve">LPLSCC 38/2022   </w:t>
      </w: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mallCaps/>
          <w:sz w:val="18"/>
          <w:szCs w:val="18"/>
        </w:rPr>
        <w:t>SIN</w:t>
      </w:r>
      <w:r w:rsidRPr="000C4941">
        <w:rPr>
          <w:rFonts w:ascii="Calibri" w:eastAsia="Calibri" w:hAnsi="Calibri" w:cs="Calibri"/>
          <w:b/>
          <w:sz w:val="18"/>
          <w:szCs w:val="18"/>
        </w:rPr>
        <w:t xml:space="preserve"> CONCURRENCIA DEL COMITÉ</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mallCaps/>
          <w:sz w:val="18"/>
          <w:szCs w:val="18"/>
        </w:rPr>
      </w:pPr>
      <w:r w:rsidRPr="000C4941">
        <w:rPr>
          <w:rFonts w:ascii="Calibri" w:eastAsia="Calibri" w:hAnsi="Calibri" w:cs="Calibri"/>
          <w:b/>
          <w:smallCaps/>
          <w:sz w:val="18"/>
          <w:szCs w:val="18"/>
        </w:rPr>
        <w:t>“SERVICIO DE TRANSPORTE PARA LA PARTICIPACION DEL CECYTE JALISCO EN EL ENCUENTRO DEPORTIVO NACIONAL DE LOS CECYTES 2022 CON SEDE EN XALAPA VERACRUZ”</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MANIFESTACIÓN DE ESTAR AL CORRIENTE EN MIS OBLIGACIONES PATRONALES Y TRIBUTARIAS.</w:t>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tabs>
          <w:tab w:val="left" w:pos="5670"/>
        </w:tabs>
        <w:jc w:val="both"/>
        <w:rPr>
          <w:rFonts w:ascii="Calibri" w:eastAsia="Calibri" w:hAnsi="Calibri" w:cs="Calibri"/>
          <w:sz w:val="18"/>
          <w:szCs w:val="18"/>
        </w:rPr>
      </w:pPr>
    </w:p>
    <w:p w:rsidR="000C4941" w:rsidRPr="000C4941" w:rsidRDefault="000C4941" w:rsidP="000C4941">
      <w:pPr>
        <w:tabs>
          <w:tab w:val="left" w:pos="5670"/>
        </w:tabs>
        <w:jc w:val="both"/>
        <w:rPr>
          <w:rFonts w:ascii="Calibri" w:eastAsia="Calibri" w:hAnsi="Calibri" w:cs="Calibri"/>
          <w:sz w:val="18"/>
          <w:szCs w:val="18"/>
        </w:rPr>
      </w:pPr>
    </w:p>
    <w:p w:rsidR="000C4941" w:rsidRPr="000C4941" w:rsidRDefault="000C4941" w:rsidP="000C4941">
      <w:pPr>
        <w:jc w:val="right"/>
        <w:rPr>
          <w:rFonts w:ascii="Calibri" w:eastAsia="Calibri" w:hAnsi="Calibri" w:cs="Calibri"/>
          <w:sz w:val="18"/>
          <w:szCs w:val="18"/>
        </w:rPr>
      </w:pPr>
      <w:r w:rsidRPr="000C4941">
        <w:rPr>
          <w:rFonts w:ascii="Calibri" w:eastAsia="Calibri" w:hAnsi="Calibri" w:cs="Calibri"/>
          <w:sz w:val="18"/>
          <w:szCs w:val="18"/>
        </w:rPr>
        <w:t>Guadalajara Jalisco, a _04_de_noviembre_ del 2022.</w:t>
      </w:r>
    </w:p>
    <w:p w:rsidR="000C4941" w:rsidRPr="000C4941" w:rsidRDefault="000C4941" w:rsidP="000C4941">
      <w:pPr>
        <w:rPr>
          <w:rFonts w:ascii="Calibri" w:eastAsia="Calibri" w:hAnsi="Calibri" w:cs="Calibri"/>
          <w:sz w:val="18"/>
          <w:szCs w:val="18"/>
        </w:rPr>
      </w:pPr>
    </w:p>
    <w:p w:rsidR="000C4941" w:rsidRPr="000C4941" w:rsidRDefault="000C4941" w:rsidP="000C4941">
      <w:pPr>
        <w:rPr>
          <w:rFonts w:ascii="Calibri" w:eastAsia="Calibri" w:hAnsi="Calibri" w:cs="Calibri"/>
          <w:b/>
        </w:rPr>
      </w:pP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Mtro. Martín Alejandro Gómez Guerrero</w:t>
      </w:r>
    </w:p>
    <w:p w:rsidR="000C4941" w:rsidRPr="000C4941" w:rsidRDefault="000C4941" w:rsidP="000C4941">
      <w:pPr>
        <w:rPr>
          <w:rFonts w:ascii="Calibri" w:eastAsia="Calibri" w:hAnsi="Calibri" w:cs="Calibri"/>
          <w:b/>
          <w:sz w:val="18"/>
          <w:szCs w:val="18"/>
        </w:rPr>
      </w:pPr>
      <w:r w:rsidRPr="000C4941">
        <w:rPr>
          <w:rFonts w:ascii="Calibri" w:eastAsia="Calibri" w:hAnsi="Calibri" w:cs="Calibri"/>
          <w:b/>
          <w:sz w:val="18"/>
          <w:szCs w:val="18"/>
        </w:rPr>
        <w:t>Director Administrativo</w:t>
      </w:r>
    </w:p>
    <w:p w:rsidR="000C4941" w:rsidRPr="000C4941" w:rsidRDefault="000C4941" w:rsidP="000C4941">
      <w:pPr>
        <w:tabs>
          <w:tab w:val="left" w:pos="5670"/>
        </w:tabs>
        <w:jc w:val="both"/>
        <w:rPr>
          <w:rFonts w:ascii="Calibri" w:eastAsia="Calibri" w:hAnsi="Calibri" w:cs="Calibri"/>
          <w:b/>
          <w:sz w:val="18"/>
          <w:szCs w:val="18"/>
        </w:rPr>
      </w:pPr>
      <w:r w:rsidRPr="000C4941">
        <w:rPr>
          <w:rFonts w:ascii="Calibri" w:eastAsia="Calibri" w:hAnsi="Calibri" w:cs="Calibri"/>
          <w:b/>
          <w:sz w:val="18"/>
          <w:szCs w:val="18"/>
        </w:rPr>
        <w:t>Presente.</w:t>
      </w:r>
    </w:p>
    <w:p w:rsidR="000C4941" w:rsidRPr="000C4941" w:rsidRDefault="000C4941" w:rsidP="000C4941">
      <w:pPr>
        <w:tabs>
          <w:tab w:val="left" w:pos="5670"/>
        </w:tabs>
        <w:jc w:val="both"/>
        <w:rPr>
          <w:rFonts w:ascii="Calibri" w:eastAsia="Calibri" w:hAnsi="Calibri" w:cs="Calibri"/>
          <w:sz w:val="18"/>
          <w:szCs w:val="18"/>
        </w:rPr>
      </w:pPr>
    </w:p>
    <w:p w:rsidR="000C4941" w:rsidRPr="000C4941" w:rsidRDefault="000C4941" w:rsidP="000C4941">
      <w:pPr>
        <w:tabs>
          <w:tab w:val="left" w:pos="5670"/>
        </w:tabs>
        <w:jc w:val="both"/>
        <w:rPr>
          <w:rFonts w:ascii="Calibri" w:eastAsia="Calibri" w:hAnsi="Calibri" w:cs="Calibri"/>
          <w:sz w:val="18"/>
          <w:szCs w:val="18"/>
        </w:rPr>
      </w:pPr>
    </w:p>
    <w:p w:rsidR="000C4941" w:rsidRPr="000C4941" w:rsidRDefault="000C4941" w:rsidP="000C4941">
      <w:pPr>
        <w:tabs>
          <w:tab w:val="left" w:pos="1"/>
        </w:tabs>
        <w:jc w:val="both"/>
        <w:rPr>
          <w:rFonts w:ascii="Calibri" w:eastAsia="Calibri" w:hAnsi="Calibri" w:cs="Calibri"/>
          <w:sz w:val="18"/>
          <w:szCs w:val="18"/>
        </w:rPr>
      </w:pPr>
      <w:r w:rsidRPr="000C4941">
        <w:rPr>
          <w:rFonts w:ascii="Calibri" w:eastAsia="Calibri" w:hAnsi="Calibri" w:cs="Calibri"/>
          <w:sz w:val="18"/>
          <w:szCs w:val="18"/>
        </w:rPr>
        <w:t xml:space="preserve">En cumplimiento con los requisitos establecidos en el presente Proceso de Contratación para la </w:t>
      </w:r>
      <w:r w:rsidRPr="000C4941">
        <w:rPr>
          <w:rFonts w:ascii="Calibri" w:eastAsia="Calibri" w:hAnsi="Calibri" w:cs="Calibri"/>
          <w:b/>
          <w:sz w:val="18"/>
          <w:szCs w:val="18"/>
        </w:rPr>
        <w:t>Licitación Pública Local LPLSCC 38/2022  Sin Concurrencia del Comité “</w:t>
      </w:r>
      <w:r w:rsidRPr="000C4941">
        <w:rPr>
          <w:rFonts w:ascii="Calibri" w:eastAsia="Calibri" w:hAnsi="Calibri" w:cs="Calibri"/>
          <w:b/>
          <w:smallCaps/>
          <w:sz w:val="18"/>
          <w:szCs w:val="18"/>
        </w:rPr>
        <w:t>SERVICIO DE TRANSPORTE PARA LA PARTICIPACION DEL CECYTE JALISCO EN EL ENCUENTRO DEPORTIVO NACIONAL DE LOS CECYTES 2022 CON SEDE EN XALAPA VERACRUZ”</w:t>
      </w:r>
      <w:r w:rsidRPr="000C4941">
        <w:rPr>
          <w:rFonts w:ascii="Calibri" w:eastAsia="Calibri" w:hAnsi="Calibri" w:cs="Calibri"/>
          <w:b/>
          <w:sz w:val="18"/>
          <w:szCs w:val="18"/>
        </w:rPr>
        <w:t xml:space="preserve">, </w:t>
      </w:r>
      <w:r w:rsidRPr="000C4941">
        <w:rPr>
          <w:rFonts w:ascii="Calibri" w:eastAsia="Calibri" w:hAnsi="Calibri" w:cs="Calibri"/>
          <w:sz w:val="18"/>
          <w:szCs w:val="18"/>
        </w:rPr>
        <w:t>por medio del presente  manifiesto  bajo protesta de decir verdad a la Secretaría de Administración , que el proveedor</w:t>
      </w:r>
      <w:r w:rsidRPr="000C4941">
        <w:rPr>
          <w:rFonts w:ascii="Calibri" w:eastAsia="Calibri" w:hAnsi="Calibri" w:cs="Calibri"/>
          <w:b/>
          <w:sz w:val="18"/>
          <w:szCs w:val="18"/>
        </w:rPr>
        <w:t xml:space="preserve"> </w:t>
      </w:r>
      <w:r w:rsidRPr="000C4941">
        <w:rPr>
          <w:rFonts w:ascii="Calibri" w:eastAsia="Calibri" w:hAnsi="Calibri" w:cs="Calibri"/>
          <w:i/>
          <w:sz w:val="18"/>
          <w:szCs w:val="18"/>
        </w:rPr>
        <w:t>(persona física o moral)</w:t>
      </w:r>
      <w:r w:rsidRPr="000C4941">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0C4941" w:rsidRPr="000C4941" w:rsidRDefault="000C4941" w:rsidP="000C4941">
      <w:pPr>
        <w:tabs>
          <w:tab w:val="left" w:pos="1"/>
        </w:tabs>
        <w:jc w:val="both"/>
        <w:rPr>
          <w:rFonts w:ascii="Calibri" w:eastAsia="Calibri" w:hAnsi="Calibri" w:cs="Calibri"/>
          <w:sz w:val="18"/>
          <w:szCs w:val="18"/>
        </w:rPr>
      </w:pPr>
    </w:p>
    <w:p w:rsidR="000C4941" w:rsidRPr="000C4941" w:rsidRDefault="000C4941" w:rsidP="000C4941">
      <w:pPr>
        <w:tabs>
          <w:tab w:val="left" w:pos="1"/>
        </w:tabs>
        <w:jc w:val="both"/>
        <w:rPr>
          <w:rFonts w:ascii="Calibri" w:eastAsia="Calibri" w:hAnsi="Calibri" w:cs="Calibri"/>
          <w:sz w:val="18"/>
          <w:szCs w:val="18"/>
        </w:rPr>
      </w:pPr>
    </w:p>
    <w:p w:rsidR="000C4941" w:rsidRPr="000C4941" w:rsidRDefault="000C4941" w:rsidP="000C4941">
      <w:pPr>
        <w:tabs>
          <w:tab w:val="left" w:pos="5670"/>
        </w:tabs>
        <w:jc w:val="both"/>
        <w:rPr>
          <w:rFonts w:ascii="Calibri" w:eastAsia="Calibri" w:hAnsi="Calibri" w:cs="Calibri"/>
          <w:sz w:val="18"/>
          <w:szCs w:val="18"/>
        </w:rPr>
      </w:pPr>
    </w:p>
    <w:p w:rsidR="000C4941" w:rsidRPr="000C4941" w:rsidRDefault="000C4941" w:rsidP="000C4941">
      <w:pPr>
        <w:tabs>
          <w:tab w:val="left" w:pos="5670"/>
        </w:tabs>
        <w:jc w:val="both"/>
        <w:rPr>
          <w:rFonts w:ascii="Calibri" w:eastAsia="Calibri" w:hAnsi="Calibri" w:cs="Calibri"/>
          <w:sz w:val="18"/>
          <w:szCs w:val="18"/>
        </w:rPr>
      </w:pPr>
    </w:p>
    <w:p w:rsidR="000C4941" w:rsidRPr="000C4941" w:rsidRDefault="000C4941" w:rsidP="000C4941">
      <w:pPr>
        <w:tabs>
          <w:tab w:val="left" w:pos="5670"/>
        </w:tabs>
        <w:jc w:val="both"/>
        <w:rPr>
          <w:rFonts w:ascii="Calibri" w:eastAsia="Calibri" w:hAnsi="Calibri" w:cs="Calibri"/>
          <w:sz w:val="18"/>
          <w:szCs w:val="18"/>
        </w:rPr>
      </w:pPr>
    </w:p>
    <w:p w:rsidR="000C4941" w:rsidRPr="000C4941" w:rsidRDefault="000C4941" w:rsidP="000C4941">
      <w:pPr>
        <w:jc w:val="center"/>
        <w:rPr>
          <w:rFonts w:ascii="Calibri" w:eastAsia="Calibri" w:hAnsi="Calibri" w:cs="Calibri"/>
          <w:b/>
          <w:sz w:val="18"/>
          <w:szCs w:val="18"/>
        </w:rPr>
      </w:pPr>
      <w:r w:rsidRPr="000C4941">
        <w:rPr>
          <w:rFonts w:ascii="Calibri" w:eastAsia="Calibri" w:hAnsi="Calibri" w:cs="Calibri"/>
          <w:b/>
          <w:sz w:val="18"/>
          <w:szCs w:val="18"/>
        </w:rPr>
        <w:t>ATENTAMENTE</w:t>
      </w:r>
    </w:p>
    <w:p w:rsidR="000C4941" w:rsidRPr="000C4941" w:rsidRDefault="000C4941" w:rsidP="000C4941">
      <w:pPr>
        <w:tabs>
          <w:tab w:val="left" w:pos="8572"/>
        </w:tabs>
        <w:rPr>
          <w:rFonts w:ascii="Calibri" w:eastAsia="Calibri" w:hAnsi="Calibri" w:cs="Calibri"/>
          <w:b/>
          <w:sz w:val="18"/>
          <w:szCs w:val="18"/>
        </w:rPr>
      </w:pPr>
      <w:r w:rsidRPr="000C4941">
        <w:rPr>
          <w:rFonts w:ascii="Calibri" w:eastAsia="Calibri" w:hAnsi="Calibri" w:cs="Calibri"/>
          <w:b/>
          <w:sz w:val="18"/>
          <w:szCs w:val="18"/>
        </w:rPr>
        <w:tab/>
      </w:r>
    </w:p>
    <w:p w:rsidR="000C4941" w:rsidRPr="000C4941" w:rsidRDefault="000C4941" w:rsidP="000C4941">
      <w:pPr>
        <w:jc w:val="center"/>
        <w:rPr>
          <w:rFonts w:ascii="Calibri" w:eastAsia="Calibri" w:hAnsi="Calibri" w:cs="Calibri"/>
          <w:b/>
          <w:sz w:val="18"/>
          <w:szCs w:val="18"/>
        </w:rPr>
      </w:pPr>
    </w:p>
    <w:p w:rsidR="000C4941" w:rsidRPr="000C4941" w:rsidRDefault="000C4941" w:rsidP="000C4941">
      <w:pPr>
        <w:jc w:val="center"/>
        <w:rPr>
          <w:rFonts w:ascii="Calibri" w:eastAsia="Calibri" w:hAnsi="Calibri" w:cs="Calibri"/>
          <w:sz w:val="18"/>
          <w:szCs w:val="18"/>
        </w:rPr>
      </w:pPr>
      <w:r w:rsidRPr="000C4941">
        <w:rPr>
          <w:rFonts w:ascii="Calibri" w:eastAsia="Calibri" w:hAnsi="Calibri" w:cs="Calibri"/>
          <w:sz w:val="18"/>
          <w:szCs w:val="18"/>
        </w:rPr>
        <w:t>_________________________</w:t>
      </w:r>
    </w:p>
    <w:p w:rsidR="000C4941" w:rsidRPr="000C4941" w:rsidRDefault="000C4941" w:rsidP="000C4941">
      <w:pPr>
        <w:jc w:val="center"/>
        <w:rPr>
          <w:rFonts w:ascii="Calibri" w:eastAsia="Calibri" w:hAnsi="Calibri" w:cs="Calibri"/>
          <w:sz w:val="18"/>
          <w:szCs w:val="18"/>
        </w:rPr>
      </w:pPr>
      <w:r w:rsidRPr="000C4941">
        <w:rPr>
          <w:rFonts w:ascii="Calibri" w:eastAsia="Calibri" w:hAnsi="Calibri" w:cs="Calibri"/>
          <w:sz w:val="18"/>
          <w:szCs w:val="18"/>
        </w:rPr>
        <w:t xml:space="preserve">Nombre y firma del Licitante </w:t>
      </w:r>
    </w:p>
    <w:p w:rsidR="000C4941" w:rsidRPr="000C4941" w:rsidRDefault="000C4941" w:rsidP="000C4941">
      <w:pPr>
        <w:jc w:val="center"/>
        <w:rPr>
          <w:rFonts w:ascii="Calibri" w:eastAsia="Calibri" w:hAnsi="Calibri" w:cs="Calibri"/>
          <w:sz w:val="18"/>
          <w:szCs w:val="18"/>
        </w:rPr>
      </w:pPr>
      <w:proofErr w:type="gramStart"/>
      <w:r w:rsidRPr="000C4941">
        <w:rPr>
          <w:rFonts w:ascii="Calibri" w:eastAsia="Calibri" w:hAnsi="Calibri" w:cs="Calibri"/>
          <w:sz w:val="18"/>
          <w:szCs w:val="18"/>
        </w:rPr>
        <w:t>o</w:t>
      </w:r>
      <w:proofErr w:type="gramEnd"/>
      <w:r w:rsidRPr="000C4941">
        <w:rPr>
          <w:rFonts w:ascii="Calibri" w:eastAsia="Calibri" w:hAnsi="Calibri" w:cs="Calibri"/>
          <w:sz w:val="18"/>
          <w:szCs w:val="18"/>
        </w:rPr>
        <w:t xml:space="preserve"> Representante Legal </w:t>
      </w:r>
    </w:p>
    <w:p w:rsidR="000C4941" w:rsidRPr="000C4941" w:rsidRDefault="000C4941" w:rsidP="000C4941">
      <w:pPr>
        <w:jc w:val="center"/>
        <w:rPr>
          <w:rFonts w:ascii="Calibri" w:eastAsia="Calibri" w:hAnsi="Calibri" w:cs="Calibri"/>
          <w:i/>
          <w:sz w:val="18"/>
          <w:szCs w:val="18"/>
        </w:rPr>
      </w:pPr>
    </w:p>
    <w:p w:rsidR="000C4941" w:rsidRPr="000C4941" w:rsidRDefault="000C4941" w:rsidP="000C4941">
      <w:pPr>
        <w:spacing w:line="276" w:lineRule="auto"/>
        <w:rPr>
          <w:rFonts w:ascii="Calibri" w:eastAsia="Calibri" w:hAnsi="Calibri" w:cs="Calibri"/>
          <w:b/>
          <w:sz w:val="18"/>
          <w:szCs w:val="18"/>
        </w:rPr>
      </w:pPr>
    </w:p>
    <w:p w:rsidR="000C4941" w:rsidRPr="000C4941" w:rsidRDefault="000C4941" w:rsidP="000C4941">
      <w:pPr>
        <w:spacing w:line="276" w:lineRule="auto"/>
        <w:rPr>
          <w:rFonts w:ascii="Calibri" w:eastAsia="Calibri" w:hAnsi="Calibri" w:cs="Calibri"/>
          <w:b/>
          <w:sz w:val="18"/>
          <w:szCs w:val="18"/>
        </w:rPr>
      </w:pPr>
    </w:p>
    <w:p w:rsidR="000C4941" w:rsidRPr="000C4941" w:rsidRDefault="000C4941" w:rsidP="000C4941">
      <w:pPr>
        <w:spacing w:line="276" w:lineRule="auto"/>
        <w:rPr>
          <w:rFonts w:ascii="Calibri" w:eastAsia="Calibri" w:hAnsi="Calibri" w:cs="Calibri"/>
          <w:b/>
          <w:sz w:val="18"/>
          <w:szCs w:val="18"/>
        </w:rPr>
      </w:pPr>
    </w:p>
    <w:p w:rsidR="000C4941" w:rsidRPr="000C4941" w:rsidRDefault="000C4941" w:rsidP="000C4941">
      <w:pPr>
        <w:spacing w:line="276" w:lineRule="auto"/>
        <w:rPr>
          <w:rFonts w:ascii="Calibri" w:eastAsia="Calibri" w:hAnsi="Calibri" w:cs="Calibri"/>
          <w:b/>
          <w:sz w:val="18"/>
          <w:szCs w:val="18"/>
        </w:rPr>
      </w:pPr>
    </w:p>
    <w:p w:rsidR="000C4941" w:rsidRPr="000C4941" w:rsidRDefault="000C4941" w:rsidP="000C4941">
      <w:pPr>
        <w:spacing w:line="276" w:lineRule="auto"/>
        <w:rPr>
          <w:rFonts w:ascii="Calibri" w:eastAsia="Calibri" w:hAnsi="Calibri" w:cs="Calibri"/>
          <w:b/>
          <w:sz w:val="18"/>
          <w:szCs w:val="18"/>
        </w:rPr>
      </w:pPr>
    </w:p>
    <w:p w:rsidR="000C4941" w:rsidRPr="000C4941" w:rsidRDefault="000C4941" w:rsidP="000C4941">
      <w:pPr>
        <w:spacing w:line="276" w:lineRule="auto"/>
        <w:rPr>
          <w:rFonts w:ascii="Calibri" w:eastAsia="Calibri" w:hAnsi="Calibri" w:cs="Calibri"/>
          <w:b/>
          <w:sz w:val="18"/>
          <w:szCs w:val="18"/>
        </w:rPr>
      </w:pPr>
    </w:p>
    <w:p w:rsidR="00995A7C" w:rsidRDefault="00995A7C">
      <w:pPr>
        <w:rPr>
          <w:rFonts w:ascii="Calibri" w:eastAsia="Calibri" w:hAnsi="Calibri" w:cs="Calibri"/>
          <w:sz w:val="18"/>
          <w:szCs w:val="18"/>
        </w:rPr>
      </w:pPr>
    </w:p>
    <w:p w:rsidR="00995A7C" w:rsidRDefault="00995A7C">
      <w:pPr>
        <w:rPr>
          <w:rFonts w:ascii="Calibri" w:eastAsia="Calibri" w:hAnsi="Calibri" w:cs="Calibri"/>
          <w:sz w:val="18"/>
          <w:szCs w:val="18"/>
        </w:rPr>
      </w:pPr>
    </w:p>
    <w:p w:rsidR="00995A7C" w:rsidRDefault="00995A7C">
      <w:pPr>
        <w:rPr>
          <w:rFonts w:ascii="Calibri" w:eastAsia="Calibri" w:hAnsi="Calibri" w:cs="Calibri"/>
          <w:sz w:val="18"/>
          <w:szCs w:val="18"/>
        </w:rPr>
      </w:pPr>
    </w:p>
    <w:sectPr w:rsidR="00995A7C">
      <w:footerReference w:type="default" r:id="rId11"/>
      <w:pgSz w:w="12240" w:h="15840"/>
      <w:pgMar w:top="850" w:right="1043" w:bottom="566" w:left="99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BE6" w:rsidRDefault="00DB5BE6">
      <w:r>
        <w:separator/>
      </w:r>
    </w:p>
  </w:endnote>
  <w:endnote w:type="continuationSeparator" w:id="0">
    <w:p w:rsidR="00DB5BE6" w:rsidRDefault="00DB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tserrat Alternate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E6" w:rsidRPr="005338CF" w:rsidRDefault="00DB5BE6">
    <w:pPr>
      <w:pBdr>
        <w:top w:val="nil"/>
        <w:left w:val="nil"/>
        <w:bottom w:val="nil"/>
        <w:right w:val="nil"/>
        <w:between w:val="nil"/>
      </w:pBdr>
      <w:tabs>
        <w:tab w:val="center" w:pos="4419"/>
        <w:tab w:val="right" w:pos="8838"/>
      </w:tabs>
      <w:jc w:val="center"/>
      <w:rPr>
        <w:rFonts w:asciiTheme="majorHAnsi" w:hAnsiTheme="majorHAnsi" w:cstheme="majorHAnsi"/>
        <w:color w:val="000000"/>
        <w:sz w:val="18"/>
        <w:szCs w:val="18"/>
      </w:rPr>
    </w:pPr>
    <w:r w:rsidRPr="005338CF">
      <w:rPr>
        <w:rFonts w:asciiTheme="majorHAnsi" w:hAnsiTheme="majorHAnsi" w:cstheme="majorHAnsi"/>
        <w:color w:val="000000"/>
        <w:sz w:val="18"/>
        <w:szCs w:val="18"/>
      </w:rPr>
      <w:t xml:space="preserve">Página </w:t>
    </w:r>
    <w:r w:rsidRPr="005338CF">
      <w:rPr>
        <w:rFonts w:asciiTheme="majorHAnsi" w:hAnsiTheme="majorHAnsi" w:cstheme="majorHAnsi"/>
        <w:b/>
        <w:color w:val="000000"/>
        <w:sz w:val="18"/>
        <w:szCs w:val="18"/>
      </w:rPr>
      <w:fldChar w:fldCharType="begin"/>
    </w:r>
    <w:r w:rsidRPr="005338CF">
      <w:rPr>
        <w:rFonts w:asciiTheme="majorHAnsi" w:hAnsiTheme="majorHAnsi" w:cstheme="majorHAnsi"/>
        <w:b/>
        <w:color w:val="000000"/>
        <w:sz w:val="18"/>
        <w:szCs w:val="18"/>
      </w:rPr>
      <w:instrText>PAGE</w:instrText>
    </w:r>
    <w:r w:rsidRPr="005338CF">
      <w:rPr>
        <w:rFonts w:asciiTheme="majorHAnsi" w:hAnsiTheme="majorHAnsi" w:cstheme="majorHAnsi"/>
        <w:b/>
        <w:color w:val="000000"/>
        <w:sz w:val="18"/>
        <w:szCs w:val="18"/>
      </w:rPr>
      <w:fldChar w:fldCharType="separate"/>
    </w:r>
    <w:r w:rsidR="000C4941">
      <w:rPr>
        <w:rFonts w:asciiTheme="majorHAnsi" w:hAnsiTheme="majorHAnsi" w:cstheme="majorHAnsi"/>
        <w:b/>
        <w:noProof/>
        <w:color w:val="000000"/>
        <w:sz w:val="18"/>
        <w:szCs w:val="18"/>
      </w:rPr>
      <w:t>20</w:t>
    </w:r>
    <w:r w:rsidRPr="005338CF">
      <w:rPr>
        <w:rFonts w:asciiTheme="majorHAnsi" w:hAnsiTheme="majorHAnsi" w:cstheme="majorHAnsi"/>
        <w:b/>
        <w:color w:val="000000"/>
        <w:sz w:val="18"/>
        <w:szCs w:val="18"/>
      </w:rPr>
      <w:fldChar w:fldCharType="end"/>
    </w:r>
    <w:r w:rsidRPr="005338CF">
      <w:rPr>
        <w:rFonts w:asciiTheme="majorHAnsi" w:hAnsiTheme="majorHAnsi" w:cstheme="majorHAnsi"/>
        <w:color w:val="000000"/>
        <w:sz w:val="18"/>
        <w:szCs w:val="18"/>
      </w:rPr>
      <w:t xml:space="preserve"> de </w:t>
    </w:r>
    <w:r w:rsidRPr="005338CF">
      <w:rPr>
        <w:rFonts w:asciiTheme="majorHAnsi" w:hAnsiTheme="majorHAnsi" w:cstheme="majorHAnsi"/>
        <w:b/>
        <w:color w:val="000000"/>
        <w:sz w:val="18"/>
        <w:szCs w:val="18"/>
      </w:rPr>
      <w:fldChar w:fldCharType="begin"/>
    </w:r>
    <w:r w:rsidRPr="005338CF">
      <w:rPr>
        <w:rFonts w:asciiTheme="majorHAnsi" w:hAnsiTheme="majorHAnsi" w:cstheme="majorHAnsi"/>
        <w:b/>
        <w:color w:val="000000"/>
        <w:sz w:val="18"/>
        <w:szCs w:val="18"/>
      </w:rPr>
      <w:instrText>NUMPAGES</w:instrText>
    </w:r>
    <w:r w:rsidRPr="005338CF">
      <w:rPr>
        <w:rFonts w:asciiTheme="majorHAnsi" w:hAnsiTheme="majorHAnsi" w:cstheme="majorHAnsi"/>
        <w:b/>
        <w:color w:val="000000"/>
        <w:sz w:val="18"/>
        <w:szCs w:val="18"/>
      </w:rPr>
      <w:fldChar w:fldCharType="separate"/>
    </w:r>
    <w:r w:rsidR="000C4941">
      <w:rPr>
        <w:rFonts w:asciiTheme="majorHAnsi" w:hAnsiTheme="majorHAnsi" w:cstheme="majorHAnsi"/>
        <w:b/>
        <w:noProof/>
        <w:color w:val="000000"/>
        <w:sz w:val="18"/>
        <w:szCs w:val="18"/>
      </w:rPr>
      <w:t>20</w:t>
    </w:r>
    <w:r w:rsidRPr="005338CF">
      <w:rPr>
        <w:rFonts w:asciiTheme="majorHAnsi" w:hAnsiTheme="majorHAnsi" w:cstheme="majorHAnsi"/>
        <w:b/>
        <w:color w:val="000000"/>
        <w:sz w:val="18"/>
        <w:szCs w:val="18"/>
      </w:rPr>
      <w:fldChar w:fldCharType="end"/>
    </w:r>
  </w:p>
  <w:p w:rsidR="00DB5BE6" w:rsidRPr="007B53D1" w:rsidRDefault="00DB5BE6" w:rsidP="007B53D1">
    <w:pPr>
      <w:tabs>
        <w:tab w:val="center" w:pos="4419"/>
        <w:tab w:val="right" w:pos="8838"/>
      </w:tabs>
      <w:spacing w:after="720"/>
      <w:ind w:right="360" w:firstLine="360"/>
      <w:jc w:val="center"/>
      <w:rPr>
        <w:sz w:val="16"/>
      </w:rPr>
    </w:pPr>
    <w:r>
      <w:rPr>
        <w:sz w:val="16"/>
      </w:rPr>
      <w:t>LPLSCC-38/2022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BE6" w:rsidRDefault="00DB5BE6">
      <w:r>
        <w:separator/>
      </w:r>
    </w:p>
  </w:footnote>
  <w:footnote w:type="continuationSeparator" w:id="0">
    <w:p w:rsidR="00DB5BE6" w:rsidRDefault="00DB5BE6">
      <w:r>
        <w:continuationSeparator/>
      </w:r>
    </w:p>
  </w:footnote>
  <w:footnote w:id="1">
    <w:p w:rsidR="000C4941" w:rsidRDefault="000C4941" w:rsidP="000C4941">
      <w:pPr>
        <w:pBdr>
          <w:top w:val="nil"/>
          <w:left w:val="nil"/>
          <w:bottom w:val="nil"/>
          <w:right w:val="nil"/>
          <w:between w:val="nil"/>
        </w:pBdr>
        <w:jc w:val="both"/>
        <w:rPr>
          <w:rFonts w:ascii="Montserrat" w:eastAsia="Montserrat" w:hAnsi="Montserrat" w:cs="Montserrat"/>
          <w:color w:val="000000"/>
          <w:sz w:val="16"/>
          <w:szCs w:val="16"/>
        </w:rPr>
      </w:pPr>
      <w:r>
        <w:rPr>
          <w:vertAlign w:val="superscript"/>
        </w:rPr>
        <w:footnoteRef/>
      </w:r>
      <w:r>
        <w:rPr>
          <w:rFonts w:ascii="Montserrat" w:eastAsia="Montserrat" w:hAnsi="Montserrat" w:cs="Montserrat"/>
          <w:color w:val="000000"/>
          <w:sz w:val="16"/>
          <w:szCs w:val="16"/>
        </w:rPr>
        <w:t xml:space="preserve"> De conformidad con el artículo 33, fracción I, inciso g) del Código Fiscal de la Federación, las resoluciones que establecen disposiciones de carácter general se publican anualmente.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39A"/>
    <w:multiLevelType w:val="multilevel"/>
    <w:tmpl w:val="27D6AB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9B67EF"/>
    <w:multiLevelType w:val="multilevel"/>
    <w:tmpl w:val="FC4237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A481DF4"/>
    <w:multiLevelType w:val="multilevel"/>
    <w:tmpl w:val="A12EC8AC"/>
    <w:lvl w:ilvl="0">
      <w:start w:val="1"/>
      <w:numFmt w:val="decimal"/>
      <w:lvlText w:val="%1."/>
      <w:lvlJc w:val="left"/>
      <w:pPr>
        <w:ind w:left="495" w:hanging="495"/>
      </w:pPr>
      <w:rPr>
        <w:rFonts w:ascii="Calibri" w:eastAsia="Calibri" w:hAnsi="Calibri" w:cs="Calibri"/>
        <w:color w:val="000000"/>
      </w:rPr>
    </w:lvl>
    <w:lvl w:ilvl="1">
      <w:start w:val="2"/>
      <w:numFmt w:val="decimal"/>
      <w:lvlText w:val="%1.%2."/>
      <w:lvlJc w:val="left"/>
      <w:pPr>
        <w:ind w:left="1620" w:hanging="720"/>
      </w:pPr>
      <w:rPr>
        <w:rFonts w:ascii="Calibri" w:eastAsia="Calibri" w:hAnsi="Calibri" w:cs="Calibri"/>
        <w:color w:val="000000"/>
      </w:rPr>
    </w:lvl>
    <w:lvl w:ilvl="2">
      <w:start w:val="1"/>
      <w:numFmt w:val="decimal"/>
      <w:lvlText w:val="%1.%2.%3."/>
      <w:lvlJc w:val="left"/>
      <w:pPr>
        <w:ind w:left="2520" w:hanging="720"/>
      </w:pPr>
      <w:rPr>
        <w:rFonts w:ascii="Calibri" w:eastAsia="Calibri" w:hAnsi="Calibri" w:cs="Calibri"/>
        <w:color w:val="000000"/>
      </w:rPr>
    </w:lvl>
    <w:lvl w:ilvl="3">
      <w:start w:val="1"/>
      <w:numFmt w:val="decimal"/>
      <w:lvlText w:val="%1.%2.%3.%4."/>
      <w:lvlJc w:val="left"/>
      <w:pPr>
        <w:ind w:left="3780" w:hanging="1080"/>
      </w:pPr>
      <w:rPr>
        <w:rFonts w:ascii="Calibri" w:eastAsia="Calibri" w:hAnsi="Calibri" w:cs="Calibri"/>
        <w:color w:val="000000"/>
      </w:rPr>
    </w:lvl>
    <w:lvl w:ilvl="4">
      <w:start w:val="1"/>
      <w:numFmt w:val="decimal"/>
      <w:lvlText w:val="%1.%2.%3.%4.%5."/>
      <w:lvlJc w:val="left"/>
      <w:pPr>
        <w:ind w:left="4680" w:hanging="1080"/>
      </w:pPr>
      <w:rPr>
        <w:rFonts w:ascii="Calibri" w:eastAsia="Calibri" w:hAnsi="Calibri" w:cs="Calibri"/>
        <w:color w:val="000000"/>
      </w:rPr>
    </w:lvl>
    <w:lvl w:ilvl="5">
      <w:start w:val="1"/>
      <w:numFmt w:val="decimal"/>
      <w:lvlText w:val="%1.%2.%3.%4.%5.%6."/>
      <w:lvlJc w:val="left"/>
      <w:pPr>
        <w:ind w:left="5940" w:hanging="1440"/>
      </w:pPr>
      <w:rPr>
        <w:rFonts w:ascii="Calibri" w:eastAsia="Calibri" w:hAnsi="Calibri" w:cs="Calibri"/>
        <w:color w:val="000000"/>
      </w:rPr>
    </w:lvl>
    <w:lvl w:ilvl="6">
      <w:start w:val="1"/>
      <w:numFmt w:val="decimal"/>
      <w:lvlText w:val="%1.%2.%3.%4.%5.%6.%7."/>
      <w:lvlJc w:val="left"/>
      <w:pPr>
        <w:ind w:left="6840" w:hanging="1440"/>
      </w:pPr>
      <w:rPr>
        <w:rFonts w:ascii="Calibri" w:eastAsia="Calibri" w:hAnsi="Calibri" w:cs="Calibri"/>
        <w:color w:val="000000"/>
      </w:rPr>
    </w:lvl>
    <w:lvl w:ilvl="7">
      <w:start w:val="1"/>
      <w:numFmt w:val="decimal"/>
      <w:lvlText w:val="%1.%2.%3.%4.%5.%6.%7.%8."/>
      <w:lvlJc w:val="left"/>
      <w:pPr>
        <w:ind w:left="8100" w:hanging="1800"/>
      </w:pPr>
      <w:rPr>
        <w:rFonts w:ascii="Calibri" w:eastAsia="Calibri" w:hAnsi="Calibri" w:cs="Calibri"/>
        <w:color w:val="000000"/>
      </w:rPr>
    </w:lvl>
    <w:lvl w:ilvl="8">
      <w:start w:val="1"/>
      <w:numFmt w:val="decimal"/>
      <w:lvlText w:val="%1.%2.%3.%4.%5.%6.%7.%8.%9."/>
      <w:lvlJc w:val="left"/>
      <w:pPr>
        <w:ind w:left="9000" w:hanging="1800"/>
      </w:pPr>
      <w:rPr>
        <w:rFonts w:ascii="Calibri" w:eastAsia="Calibri" w:hAnsi="Calibri" w:cs="Calibri"/>
        <w:color w:val="000000"/>
      </w:rPr>
    </w:lvl>
  </w:abstractNum>
  <w:abstractNum w:abstractNumId="3" w15:restartNumberingAfterBreak="0">
    <w:nsid w:val="0F5D09C7"/>
    <w:multiLevelType w:val="multilevel"/>
    <w:tmpl w:val="A55E7046"/>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4535CEF"/>
    <w:multiLevelType w:val="multilevel"/>
    <w:tmpl w:val="1CA09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58C5FD8"/>
    <w:multiLevelType w:val="multilevel"/>
    <w:tmpl w:val="7B6EB56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BE1169B"/>
    <w:multiLevelType w:val="multilevel"/>
    <w:tmpl w:val="C696EC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EC619C"/>
    <w:multiLevelType w:val="multilevel"/>
    <w:tmpl w:val="D3E0F5F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53901F0"/>
    <w:multiLevelType w:val="multilevel"/>
    <w:tmpl w:val="1E0E7E9E"/>
    <w:lvl w:ilvl="0">
      <w:start w:val="1"/>
      <w:numFmt w:val="upperRoman"/>
      <w:lvlText w:val="%1."/>
      <w:lvlJc w:val="right"/>
      <w:pPr>
        <w:ind w:left="502" w:hanging="360"/>
      </w:pPr>
      <w:rPr>
        <w:rFonts w:ascii="Montserrat Alternates" w:eastAsia="Montserrat Alternates" w:hAnsi="Montserrat Alternates" w:cs="Montserrat Alternates"/>
        <w:b/>
        <w:sz w:val="22"/>
        <w:szCs w:val="22"/>
      </w:rPr>
    </w:lvl>
    <w:lvl w:ilvl="1">
      <w:start w:val="1"/>
      <w:numFmt w:val="lowerLetter"/>
      <w:lvlText w:val="%2)"/>
      <w:lvlJc w:val="left"/>
      <w:pPr>
        <w:ind w:left="1083" w:hanging="570"/>
      </w:pPr>
    </w:lvl>
    <w:lvl w:ilvl="2">
      <w:start w:val="1"/>
      <w:numFmt w:val="lowerRoman"/>
      <w:lvlText w:val="%3."/>
      <w:lvlJc w:val="right"/>
      <w:pPr>
        <w:ind w:left="1593" w:hanging="180"/>
      </w:pPr>
    </w:lvl>
    <w:lvl w:ilvl="3">
      <w:start w:val="1"/>
      <w:numFmt w:val="bullet"/>
      <w:lvlText w:val="o"/>
      <w:lvlJc w:val="left"/>
      <w:pPr>
        <w:ind w:left="2313" w:hanging="360"/>
      </w:pPr>
      <w:rPr>
        <w:rFonts w:ascii="Courier New" w:eastAsia="Courier New" w:hAnsi="Courier New" w:cs="Courier New"/>
      </w:rPr>
    </w:lvl>
    <w:lvl w:ilvl="4">
      <w:start w:val="1"/>
      <w:numFmt w:val="bullet"/>
      <w:lvlText w:val="▪"/>
      <w:lvlJc w:val="left"/>
      <w:pPr>
        <w:ind w:left="3033" w:hanging="360"/>
      </w:pPr>
      <w:rPr>
        <w:rFonts w:ascii="Noto Sans" w:eastAsia="Noto Sans" w:hAnsi="Noto Sans" w:cs="Noto Sans"/>
      </w:rPr>
    </w:lvl>
    <w:lvl w:ilvl="5">
      <w:start w:val="1"/>
      <w:numFmt w:val="lowerRoman"/>
      <w:lvlText w:val="%6."/>
      <w:lvlJc w:val="right"/>
      <w:pPr>
        <w:ind w:left="3753" w:hanging="180"/>
      </w:pPr>
    </w:lvl>
    <w:lvl w:ilvl="6">
      <w:start w:val="1"/>
      <w:numFmt w:val="bullet"/>
      <w:lvlText w:val="●"/>
      <w:lvlJc w:val="left"/>
      <w:pPr>
        <w:ind w:left="4473" w:hanging="360"/>
      </w:pPr>
      <w:rPr>
        <w:rFonts w:ascii="Noto Sans" w:eastAsia="Noto Sans" w:hAnsi="Noto Sans" w:cs="Noto Sans"/>
      </w:r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0" w15:restartNumberingAfterBreak="0">
    <w:nsid w:val="3D7C0A72"/>
    <w:multiLevelType w:val="multilevel"/>
    <w:tmpl w:val="D980B0F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19C4C07"/>
    <w:multiLevelType w:val="multilevel"/>
    <w:tmpl w:val="F7400E2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66E3057"/>
    <w:multiLevelType w:val="multilevel"/>
    <w:tmpl w:val="6DAE18C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 w15:restartNumberingAfterBreak="0">
    <w:nsid w:val="4B8F7168"/>
    <w:multiLevelType w:val="multilevel"/>
    <w:tmpl w:val="C4C6793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52FB2195"/>
    <w:multiLevelType w:val="multilevel"/>
    <w:tmpl w:val="F03E0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9B34A3"/>
    <w:multiLevelType w:val="multilevel"/>
    <w:tmpl w:val="0276EC1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88C32E3"/>
    <w:multiLevelType w:val="multilevel"/>
    <w:tmpl w:val="CF90488E"/>
    <w:lvl w:ilvl="0">
      <w:start w:val="1"/>
      <w:numFmt w:val="decimal"/>
      <w:lvlText w:val="%1."/>
      <w:lvlJc w:val="left"/>
      <w:pPr>
        <w:ind w:left="720" w:hanging="360"/>
      </w:pPr>
    </w:lvl>
    <w:lvl w:ilvl="1">
      <w:start w:val="1"/>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520" w:hanging="720"/>
      </w:pPr>
      <w:rPr>
        <w:b/>
      </w:rPr>
    </w:lvl>
    <w:lvl w:ilvl="5">
      <w:start w:val="1"/>
      <w:numFmt w:val="decimal"/>
      <w:lvlText w:val="%1.%2.%3.%4.%5.%6"/>
      <w:lvlJc w:val="left"/>
      <w:pPr>
        <w:ind w:left="3240" w:hanging="1080"/>
      </w:pPr>
      <w:rPr>
        <w:b/>
      </w:rPr>
    </w:lvl>
    <w:lvl w:ilvl="6">
      <w:start w:val="1"/>
      <w:numFmt w:val="decimal"/>
      <w:lvlText w:val="%1.%2.%3.%4.%5.%6.%7"/>
      <w:lvlJc w:val="left"/>
      <w:pPr>
        <w:ind w:left="3600" w:hanging="1080"/>
      </w:pPr>
      <w:rPr>
        <w:b/>
      </w:rPr>
    </w:lvl>
    <w:lvl w:ilvl="7">
      <w:start w:val="1"/>
      <w:numFmt w:val="decimal"/>
      <w:lvlText w:val="%1.%2.%3.%4.%5.%6.%7.%8"/>
      <w:lvlJc w:val="left"/>
      <w:pPr>
        <w:ind w:left="4320" w:hanging="1440"/>
      </w:pPr>
      <w:rPr>
        <w:b/>
      </w:rPr>
    </w:lvl>
    <w:lvl w:ilvl="8">
      <w:start w:val="1"/>
      <w:numFmt w:val="decimal"/>
      <w:lvlText w:val="%1.%2.%3.%4.%5.%6.%7.%8.%9"/>
      <w:lvlJc w:val="left"/>
      <w:pPr>
        <w:ind w:left="4680" w:hanging="1440"/>
      </w:pPr>
      <w:rPr>
        <w:b/>
      </w:rPr>
    </w:lvl>
  </w:abstractNum>
  <w:abstractNum w:abstractNumId="18" w15:restartNumberingAfterBreak="0">
    <w:nsid w:val="599741A2"/>
    <w:multiLevelType w:val="multilevel"/>
    <w:tmpl w:val="FFB67F92"/>
    <w:lvl w:ilvl="0">
      <w:start w:val="1"/>
      <w:numFmt w:val="lowerLetter"/>
      <w:lvlText w:val="%1."/>
      <w:lvlJc w:val="left"/>
      <w:pPr>
        <w:ind w:left="284"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29530C1"/>
    <w:multiLevelType w:val="multilevel"/>
    <w:tmpl w:val="3746F4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7654803"/>
    <w:multiLevelType w:val="multilevel"/>
    <w:tmpl w:val="C22A7534"/>
    <w:lvl w:ilvl="0">
      <w:start w:val="1"/>
      <w:numFmt w:val="decimal"/>
      <w:lvlText w:val="%1."/>
      <w:lvlJc w:val="left"/>
      <w:pPr>
        <w:ind w:left="495" w:hanging="495"/>
      </w:pPr>
      <w:rPr>
        <w:rFonts w:ascii="Calibri" w:eastAsia="Calibri" w:hAnsi="Calibri" w:cs="Calibri"/>
        <w:color w:val="000000"/>
      </w:rPr>
    </w:lvl>
    <w:lvl w:ilvl="1">
      <w:start w:val="2"/>
      <w:numFmt w:val="decimal"/>
      <w:lvlText w:val="%1.%2."/>
      <w:lvlJc w:val="left"/>
      <w:pPr>
        <w:ind w:left="1620" w:hanging="720"/>
      </w:pPr>
      <w:rPr>
        <w:rFonts w:ascii="Calibri" w:eastAsia="Calibri" w:hAnsi="Calibri" w:cs="Calibri"/>
        <w:color w:val="000000"/>
      </w:rPr>
    </w:lvl>
    <w:lvl w:ilvl="2">
      <w:start w:val="1"/>
      <w:numFmt w:val="decimal"/>
      <w:lvlText w:val="%1.%2.%3."/>
      <w:lvlJc w:val="left"/>
      <w:pPr>
        <w:ind w:left="2520" w:hanging="720"/>
      </w:pPr>
      <w:rPr>
        <w:rFonts w:ascii="Calibri" w:eastAsia="Calibri" w:hAnsi="Calibri" w:cs="Calibri"/>
        <w:color w:val="000000"/>
      </w:rPr>
    </w:lvl>
    <w:lvl w:ilvl="3">
      <w:start w:val="1"/>
      <w:numFmt w:val="decimal"/>
      <w:lvlText w:val="%1.%2.%3.%4."/>
      <w:lvlJc w:val="left"/>
      <w:pPr>
        <w:ind w:left="3780" w:hanging="1080"/>
      </w:pPr>
      <w:rPr>
        <w:rFonts w:ascii="Calibri" w:eastAsia="Calibri" w:hAnsi="Calibri" w:cs="Calibri"/>
        <w:color w:val="000000"/>
      </w:rPr>
    </w:lvl>
    <w:lvl w:ilvl="4">
      <w:start w:val="1"/>
      <w:numFmt w:val="decimal"/>
      <w:lvlText w:val="%1.%2.%3.%4.%5."/>
      <w:lvlJc w:val="left"/>
      <w:pPr>
        <w:ind w:left="4680" w:hanging="1080"/>
      </w:pPr>
      <w:rPr>
        <w:rFonts w:ascii="Calibri" w:eastAsia="Calibri" w:hAnsi="Calibri" w:cs="Calibri"/>
        <w:color w:val="000000"/>
      </w:rPr>
    </w:lvl>
    <w:lvl w:ilvl="5">
      <w:start w:val="1"/>
      <w:numFmt w:val="decimal"/>
      <w:lvlText w:val="%1.%2.%3.%4.%5.%6."/>
      <w:lvlJc w:val="left"/>
      <w:pPr>
        <w:ind w:left="5940" w:hanging="1440"/>
      </w:pPr>
      <w:rPr>
        <w:rFonts w:ascii="Calibri" w:eastAsia="Calibri" w:hAnsi="Calibri" w:cs="Calibri"/>
        <w:color w:val="000000"/>
      </w:rPr>
    </w:lvl>
    <w:lvl w:ilvl="6">
      <w:start w:val="1"/>
      <w:numFmt w:val="decimal"/>
      <w:lvlText w:val="%1.%2.%3.%4.%5.%6.%7."/>
      <w:lvlJc w:val="left"/>
      <w:pPr>
        <w:ind w:left="6840" w:hanging="1440"/>
      </w:pPr>
      <w:rPr>
        <w:rFonts w:ascii="Calibri" w:eastAsia="Calibri" w:hAnsi="Calibri" w:cs="Calibri"/>
        <w:color w:val="000000"/>
      </w:rPr>
    </w:lvl>
    <w:lvl w:ilvl="7">
      <w:start w:val="1"/>
      <w:numFmt w:val="decimal"/>
      <w:lvlText w:val="%1.%2.%3.%4.%5.%6.%7.%8."/>
      <w:lvlJc w:val="left"/>
      <w:pPr>
        <w:ind w:left="8100" w:hanging="1800"/>
      </w:pPr>
      <w:rPr>
        <w:rFonts w:ascii="Calibri" w:eastAsia="Calibri" w:hAnsi="Calibri" w:cs="Calibri"/>
        <w:color w:val="000000"/>
      </w:rPr>
    </w:lvl>
    <w:lvl w:ilvl="8">
      <w:start w:val="1"/>
      <w:numFmt w:val="decimal"/>
      <w:lvlText w:val="%1.%2.%3.%4.%5.%6.%7.%8.%9."/>
      <w:lvlJc w:val="left"/>
      <w:pPr>
        <w:ind w:left="9000" w:hanging="1800"/>
      </w:pPr>
      <w:rPr>
        <w:rFonts w:ascii="Calibri" w:eastAsia="Calibri" w:hAnsi="Calibri" w:cs="Calibri"/>
        <w:color w:val="000000"/>
      </w:rPr>
    </w:lvl>
  </w:abstractNum>
  <w:abstractNum w:abstractNumId="22" w15:restartNumberingAfterBreak="0">
    <w:nsid w:val="67C66113"/>
    <w:multiLevelType w:val="multilevel"/>
    <w:tmpl w:val="E5B2643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3" w15:restartNumberingAfterBreak="0">
    <w:nsid w:val="68600856"/>
    <w:multiLevelType w:val="multilevel"/>
    <w:tmpl w:val="E9FAAC76"/>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6C5A0533"/>
    <w:multiLevelType w:val="multilevel"/>
    <w:tmpl w:val="42FAE0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F111C51"/>
    <w:multiLevelType w:val="multilevel"/>
    <w:tmpl w:val="EBDCE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673A57"/>
    <w:multiLevelType w:val="multilevel"/>
    <w:tmpl w:val="BD142684"/>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8AE0CB2"/>
    <w:multiLevelType w:val="multilevel"/>
    <w:tmpl w:val="93E8ABE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2"/>
  </w:num>
  <w:num w:numId="2">
    <w:abstractNumId w:val="23"/>
  </w:num>
  <w:num w:numId="3">
    <w:abstractNumId w:val="20"/>
  </w:num>
  <w:num w:numId="4">
    <w:abstractNumId w:val="25"/>
  </w:num>
  <w:num w:numId="5">
    <w:abstractNumId w:val="8"/>
  </w:num>
  <w:num w:numId="6">
    <w:abstractNumId w:val="15"/>
  </w:num>
  <w:num w:numId="7">
    <w:abstractNumId w:val="27"/>
  </w:num>
  <w:num w:numId="8">
    <w:abstractNumId w:val="3"/>
  </w:num>
  <w:num w:numId="9">
    <w:abstractNumId w:val="16"/>
  </w:num>
  <w:num w:numId="10">
    <w:abstractNumId w:val="6"/>
  </w:num>
  <w:num w:numId="11">
    <w:abstractNumId w:val="4"/>
  </w:num>
  <w:num w:numId="12">
    <w:abstractNumId w:val="19"/>
  </w:num>
  <w:num w:numId="13">
    <w:abstractNumId w:val="28"/>
  </w:num>
  <w:num w:numId="14">
    <w:abstractNumId w:val="12"/>
  </w:num>
  <w:num w:numId="15">
    <w:abstractNumId w:val="11"/>
  </w:num>
  <w:num w:numId="16">
    <w:abstractNumId w:val="5"/>
  </w:num>
  <w:num w:numId="17">
    <w:abstractNumId w:val="10"/>
  </w:num>
  <w:num w:numId="18">
    <w:abstractNumId w:val="14"/>
  </w:num>
  <w:num w:numId="19">
    <w:abstractNumId w:val="18"/>
  </w:num>
  <w:num w:numId="20">
    <w:abstractNumId w:val="0"/>
  </w:num>
  <w:num w:numId="21">
    <w:abstractNumId w:val="2"/>
  </w:num>
  <w:num w:numId="22">
    <w:abstractNumId w:val="13"/>
  </w:num>
  <w:num w:numId="23">
    <w:abstractNumId w:val="9"/>
  </w:num>
  <w:num w:numId="24">
    <w:abstractNumId w:val="26"/>
  </w:num>
  <w:num w:numId="25">
    <w:abstractNumId w:val="17"/>
  </w:num>
  <w:num w:numId="26">
    <w:abstractNumId w:val="21"/>
  </w:num>
  <w:num w:numId="27">
    <w:abstractNumId w:val="24"/>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6D"/>
    <w:rsid w:val="00032EFE"/>
    <w:rsid w:val="000340E0"/>
    <w:rsid w:val="00035A5C"/>
    <w:rsid w:val="000373AE"/>
    <w:rsid w:val="00044084"/>
    <w:rsid w:val="000524DC"/>
    <w:rsid w:val="00061F6E"/>
    <w:rsid w:val="00062300"/>
    <w:rsid w:val="00062675"/>
    <w:rsid w:val="000773D3"/>
    <w:rsid w:val="000866A1"/>
    <w:rsid w:val="000A048D"/>
    <w:rsid w:val="000B2E5A"/>
    <w:rsid w:val="000C1D53"/>
    <w:rsid w:val="000C4941"/>
    <w:rsid w:val="000D58AE"/>
    <w:rsid w:val="00107462"/>
    <w:rsid w:val="00111FC7"/>
    <w:rsid w:val="00115A68"/>
    <w:rsid w:val="00116CD7"/>
    <w:rsid w:val="00123C65"/>
    <w:rsid w:val="001451A7"/>
    <w:rsid w:val="001820A0"/>
    <w:rsid w:val="00186649"/>
    <w:rsid w:val="0018757D"/>
    <w:rsid w:val="001A65D0"/>
    <w:rsid w:val="001B140F"/>
    <w:rsid w:val="001C099A"/>
    <w:rsid w:val="001F683B"/>
    <w:rsid w:val="00216AD4"/>
    <w:rsid w:val="00216CC6"/>
    <w:rsid w:val="00220B76"/>
    <w:rsid w:val="00222606"/>
    <w:rsid w:val="00227FD9"/>
    <w:rsid w:val="002607CC"/>
    <w:rsid w:val="00266B3B"/>
    <w:rsid w:val="002B3A26"/>
    <w:rsid w:val="002D1B17"/>
    <w:rsid w:val="002E2EA5"/>
    <w:rsid w:val="002E4A12"/>
    <w:rsid w:val="002F724E"/>
    <w:rsid w:val="00302608"/>
    <w:rsid w:val="003047CC"/>
    <w:rsid w:val="00312067"/>
    <w:rsid w:val="00320A8C"/>
    <w:rsid w:val="00322FF0"/>
    <w:rsid w:val="00324C31"/>
    <w:rsid w:val="00345B20"/>
    <w:rsid w:val="00345D9D"/>
    <w:rsid w:val="00345DEC"/>
    <w:rsid w:val="0037167C"/>
    <w:rsid w:val="003E5021"/>
    <w:rsid w:val="00411C6D"/>
    <w:rsid w:val="00433652"/>
    <w:rsid w:val="00434042"/>
    <w:rsid w:val="00435414"/>
    <w:rsid w:val="00492734"/>
    <w:rsid w:val="004C558E"/>
    <w:rsid w:val="004C6A4D"/>
    <w:rsid w:val="004D3823"/>
    <w:rsid w:val="004D7513"/>
    <w:rsid w:val="004F3E24"/>
    <w:rsid w:val="004F452D"/>
    <w:rsid w:val="00516187"/>
    <w:rsid w:val="005338CF"/>
    <w:rsid w:val="0054328B"/>
    <w:rsid w:val="00545880"/>
    <w:rsid w:val="00551917"/>
    <w:rsid w:val="005552E5"/>
    <w:rsid w:val="005850B8"/>
    <w:rsid w:val="005A7AF4"/>
    <w:rsid w:val="005D27D0"/>
    <w:rsid w:val="005D725F"/>
    <w:rsid w:val="005E690F"/>
    <w:rsid w:val="00617799"/>
    <w:rsid w:val="00627BF2"/>
    <w:rsid w:val="00631E09"/>
    <w:rsid w:val="00635CB0"/>
    <w:rsid w:val="0064321F"/>
    <w:rsid w:val="00646D03"/>
    <w:rsid w:val="0065133F"/>
    <w:rsid w:val="00652BE4"/>
    <w:rsid w:val="006617B9"/>
    <w:rsid w:val="00661F79"/>
    <w:rsid w:val="006634D6"/>
    <w:rsid w:val="00692C3D"/>
    <w:rsid w:val="00695A40"/>
    <w:rsid w:val="006A67E7"/>
    <w:rsid w:val="006C58C4"/>
    <w:rsid w:val="006D3B45"/>
    <w:rsid w:val="007115CD"/>
    <w:rsid w:val="00720132"/>
    <w:rsid w:val="00721573"/>
    <w:rsid w:val="0073066D"/>
    <w:rsid w:val="00757665"/>
    <w:rsid w:val="00760A69"/>
    <w:rsid w:val="00794B23"/>
    <w:rsid w:val="00796B35"/>
    <w:rsid w:val="007A0C5A"/>
    <w:rsid w:val="007B53D1"/>
    <w:rsid w:val="007C576F"/>
    <w:rsid w:val="007D45FC"/>
    <w:rsid w:val="007E05A3"/>
    <w:rsid w:val="00801908"/>
    <w:rsid w:val="0080447E"/>
    <w:rsid w:val="008338D0"/>
    <w:rsid w:val="00834CF0"/>
    <w:rsid w:val="0085012F"/>
    <w:rsid w:val="00851C3B"/>
    <w:rsid w:val="008568B8"/>
    <w:rsid w:val="00870ACD"/>
    <w:rsid w:val="0088365A"/>
    <w:rsid w:val="008900F7"/>
    <w:rsid w:val="008969E6"/>
    <w:rsid w:val="008C6C6F"/>
    <w:rsid w:val="008D7678"/>
    <w:rsid w:val="008E0E61"/>
    <w:rsid w:val="009405E0"/>
    <w:rsid w:val="0095592C"/>
    <w:rsid w:val="00985862"/>
    <w:rsid w:val="00990A50"/>
    <w:rsid w:val="00995A7C"/>
    <w:rsid w:val="00997162"/>
    <w:rsid w:val="009A57B1"/>
    <w:rsid w:val="009B1182"/>
    <w:rsid w:val="009B489A"/>
    <w:rsid w:val="009D16BD"/>
    <w:rsid w:val="009D2229"/>
    <w:rsid w:val="009E5CA6"/>
    <w:rsid w:val="009F5D2D"/>
    <w:rsid w:val="009F7138"/>
    <w:rsid w:val="00A012D6"/>
    <w:rsid w:val="00A11AE1"/>
    <w:rsid w:val="00A318E0"/>
    <w:rsid w:val="00A34A66"/>
    <w:rsid w:val="00A93344"/>
    <w:rsid w:val="00A966D3"/>
    <w:rsid w:val="00AB3AF4"/>
    <w:rsid w:val="00AC4107"/>
    <w:rsid w:val="00AC544B"/>
    <w:rsid w:val="00AC5D0F"/>
    <w:rsid w:val="00AD2002"/>
    <w:rsid w:val="00AD64DA"/>
    <w:rsid w:val="00AD7129"/>
    <w:rsid w:val="00AF1F52"/>
    <w:rsid w:val="00AF53A5"/>
    <w:rsid w:val="00B0554C"/>
    <w:rsid w:val="00B144F8"/>
    <w:rsid w:val="00B1743B"/>
    <w:rsid w:val="00B26CEE"/>
    <w:rsid w:val="00B32329"/>
    <w:rsid w:val="00B3444E"/>
    <w:rsid w:val="00B3662F"/>
    <w:rsid w:val="00B43259"/>
    <w:rsid w:val="00B62CDB"/>
    <w:rsid w:val="00B70674"/>
    <w:rsid w:val="00B718B9"/>
    <w:rsid w:val="00B8085B"/>
    <w:rsid w:val="00B94938"/>
    <w:rsid w:val="00B95CE2"/>
    <w:rsid w:val="00BB2BB2"/>
    <w:rsid w:val="00BB757E"/>
    <w:rsid w:val="00BC405D"/>
    <w:rsid w:val="00BD2128"/>
    <w:rsid w:val="00BD77F0"/>
    <w:rsid w:val="00BE7106"/>
    <w:rsid w:val="00C07564"/>
    <w:rsid w:val="00C2549F"/>
    <w:rsid w:val="00C4085B"/>
    <w:rsid w:val="00C43E31"/>
    <w:rsid w:val="00C5360B"/>
    <w:rsid w:val="00C605B1"/>
    <w:rsid w:val="00C674C4"/>
    <w:rsid w:val="00C70B19"/>
    <w:rsid w:val="00C768A2"/>
    <w:rsid w:val="00C915D2"/>
    <w:rsid w:val="00CA1338"/>
    <w:rsid w:val="00CC512E"/>
    <w:rsid w:val="00CC7CEC"/>
    <w:rsid w:val="00CF197B"/>
    <w:rsid w:val="00D22687"/>
    <w:rsid w:val="00D6145E"/>
    <w:rsid w:val="00D64739"/>
    <w:rsid w:val="00D662F7"/>
    <w:rsid w:val="00D676B1"/>
    <w:rsid w:val="00D967A2"/>
    <w:rsid w:val="00DA06BB"/>
    <w:rsid w:val="00DA5500"/>
    <w:rsid w:val="00DB30CD"/>
    <w:rsid w:val="00DB5BE6"/>
    <w:rsid w:val="00DD5F91"/>
    <w:rsid w:val="00E32A61"/>
    <w:rsid w:val="00E4160D"/>
    <w:rsid w:val="00E4673F"/>
    <w:rsid w:val="00E67698"/>
    <w:rsid w:val="00EA40FE"/>
    <w:rsid w:val="00EA4ED6"/>
    <w:rsid w:val="00EE1B8E"/>
    <w:rsid w:val="00EE5BA8"/>
    <w:rsid w:val="00EE6598"/>
    <w:rsid w:val="00F07D5F"/>
    <w:rsid w:val="00F13EFB"/>
    <w:rsid w:val="00F2055E"/>
    <w:rsid w:val="00F23F3F"/>
    <w:rsid w:val="00F3501D"/>
    <w:rsid w:val="00F35727"/>
    <w:rsid w:val="00F42880"/>
    <w:rsid w:val="00F54770"/>
    <w:rsid w:val="00F66DDA"/>
    <w:rsid w:val="00F678E2"/>
    <w:rsid w:val="00F92403"/>
    <w:rsid w:val="00F92CAD"/>
    <w:rsid w:val="00F941AB"/>
    <w:rsid w:val="00FA6172"/>
    <w:rsid w:val="00FB2BE0"/>
    <w:rsid w:val="00FB67E7"/>
    <w:rsid w:val="00FE4CD1"/>
    <w:rsid w:val="00FF30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F004BB8-02EE-47B3-9D8B-04894A86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center"/>
      <w:outlineLvl w:val="0"/>
    </w:pPr>
    <w:rPr>
      <w:b/>
      <w:sz w:val="24"/>
      <w:szCs w:val="24"/>
    </w:rPr>
  </w:style>
  <w:style w:type="paragraph" w:styleId="Ttulo2">
    <w:name w:val="heading 2"/>
    <w:basedOn w:val="Normal"/>
    <w:next w:val="Normal"/>
    <w:pPr>
      <w:keepNext/>
      <w:jc w:val="center"/>
      <w:outlineLvl w:val="1"/>
    </w:pPr>
    <w:rPr>
      <w:b/>
      <w:sz w:val="22"/>
      <w:szCs w:val="22"/>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jc w:val="center"/>
      <w:outlineLvl w:val="3"/>
    </w:pPr>
    <w:rPr>
      <w:b/>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jc w:val="center"/>
    </w:pPr>
    <w:rPr>
      <w:rFonts w:ascii="Arial" w:eastAsia="Arial" w:hAnsi="Arial" w:cs="Arial"/>
      <w:b/>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rPr>
      <w:b/>
      <w:i/>
      <w:sz w:val="24"/>
      <w:szCs w:val="24"/>
    </w:rPr>
  </w:style>
  <w:style w:type="table" w:customStyle="1" w:styleId="a">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basedOn w:val="Normal"/>
    <w:uiPriority w:val="34"/>
    <w:qFormat/>
    <w:rsid w:val="0072692E"/>
    <w:pPr>
      <w:ind w:left="720"/>
      <w:contextualSpacing/>
    </w:pPr>
  </w:style>
  <w:style w:type="table" w:customStyle="1" w:styleId="ab">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c">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d">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e">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0">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1">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2">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3">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4">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5">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6">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7">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8">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9">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a">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b">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c">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d">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e">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0">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1">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2">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3">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4">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5">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6">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7">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8">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9">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a">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b">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c">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d">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e">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afff">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0">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1">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2">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3">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4">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5">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6">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7">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8">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9">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a">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character" w:styleId="Hipervnculo">
    <w:name w:val="Hyperlink"/>
    <w:basedOn w:val="Fuentedeprrafopredeter"/>
    <w:uiPriority w:val="99"/>
    <w:unhideWhenUsed/>
    <w:rsid w:val="00B62CDB"/>
    <w:rPr>
      <w:color w:val="0000FF" w:themeColor="hyperlink"/>
      <w:u w:val="single"/>
    </w:rPr>
  </w:style>
  <w:style w:type="table" w:styleId="Tablaconcuadrcula">
    <w:name w:val="Table Grid"/>
    <w:basedOn w:val="Tablanormal"/>
    <w:uiPriority w:val="59"/>
    <w:rsid w:val="000B2E5A"/>
    <w:pPr>
      <w:widowControl/>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3"/>
    <w:rsid w:val="007A0C5A"/>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
    <w:name w:val="5"/>
    <w:basedOn w:val="TableNormal3"/>
    <w:rsid w:val="007A0C5A"/>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mprasdegobierno.gob.mx/calculadora" TargetMode="External"/><Relationship Id="rId4" Type="http://schemas.openxmlformats.org/officeDocument/2006/relationships/styles" Target="styles.xml"/><Relationship Id="rId9" Type="http://schemas.openxmlformats.org/officeDocument/2006/relationships/hyperlink" Target="mailto:karina.godinez@cecytejalisco.edu.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PYkRvloK2F0pnXidwGq2rgNUQ==">AMUW2mVbyJeX8AWfzscDR1IDQJP0lw+gc0lPgiV9AVVWCxXXOOnIy0vG7WIgbVze1Lpl4vA7ZzMXly5ha6vSwsYTzjBjVyYg7HWDueNMYvcwfjktvrKcnb9LYNSsISuCClk95AemaajSSFP7dIgWa5viiuxlvGkE3MshQDYwpL4SHZKuV86PHrEYBy9cplLFTppeiyxPGRlkG7Tfa/uIaTwZv2WPPl1fQRM5OaqqMbbxeT4ah98+tEY=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BC071D-A174-4B24-976D-C2C017B9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7328</Words>
  <Characters>40308</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Vargas Rodriguez</dc:creator>
  <cp:lastModifiedBy>SILVESTRE LARA ALEMAN</cp:lastModifiedBy>
  <cp:revision>4</cp:revision>
  <cp:lastPrinted>2022-09-19T17:40:00Z</cp:lastPrinted>
  <dcterms:created xsi:type="dcterms:W3CDTF">2022-11-01T17:10:00Z</dcterms:created>
  <dcterms:modified xsi:type="dcterms:W3CDTF">2022-11-04T20:00:00Z</dcterms:modified>
</cp:coreProperties>
</file>