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63" w:rsidRDefault="004B0363" w:rsidP="004B0363">
      <w:pPr>
        <w:tabs>
          <w:tab w:val="left" w:pos="4155"/>
        </w:tabs>
        <w:spacing w:after="240" w:line="240" w:lineRule="auto"/>
        <w:rPr>
          <w:rFonts w:asciiTheme="majorHAnsi" w:eastAsia="Arial" w:hAnsiTheme="majorHAnsi" w:cstheme="majorHAnsi"/>
          <w:b/>
          <w:smallCaps/>
          <w:color w:val="000000"/>
        </w:rPr>
      </w:pPr>
    </w:p>
    <w:p w:rsidR="004B0363" w:rsidRDefault="004B0363" w:rsidP="004B0363">
      <w:pPr>
        <w:tabs>
          <w:tab w:val="left" w:pos="4155"/>
        </w:tabs>
        <w:spacing w:after="240" w:line="240" w:lineRule="auto"/>
        <w:rPr>
          <w:rFonts w:asciiTheme="majorHAnsi" w:eastAsia="Arial"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ANEXO 1</w:t>
      </w:r>
    </w:p>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CARTA DE REQUERIMIENTOS TÉCNICOS</w:t>
      </w:r>
    </w:p>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Pr="00371232" w:rsidRDefault="004B0363" w:rsidP="004B0363">
      <w:pPr>
        <w:tabs>
          <w:tab w:val="center" w:pos="4819"/>
          <w:tab w:val="right" w:pos="9639"/>
        </w:tabs>
        <w:spacing w:after="0" w:line="240" w:lineRule="auto"/>
        <w:ind w:right="140"/>
        <w:rPr>
          <w:rFonts w:asciiTheme="majorHAnsi" w:eastAsia="Times New Roman" w:hAnsiTheme="majorHAnsi" w:cstheme="majorHAnsi"/>
        </w:rPr>
      </w:pPr>
      <w:r>
        <w:rPr>
          <w:rFonts w:asciiTheme="majorHAnsi" w:eastAsia="Arial" w:hAnsiTheme="majorHAnsi" w:cstheme="majorHAnsi"/>
          <w:b/>
          <w:smallCaps/>
          <w:color w:val="000000"/>
        </w:rPr>
        <w:tab/>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ab/>
      </w: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Times New Roman" w:hAnsiTheme="majorHAnsi" w:cstheme="majorHAnsi"/>
          <w:b/>
        </w:rPr>
      </w:pP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Default="004B0363" w:rsidP="004B0363">
      <w:pPr>
        <w:spacing w:after="0" w:line="240" w:lineRule="auto"/>
        <w:ind w:right="140"/>
        <w:rPr>
          <w:rFonts w:asciiTheme="majorHAnsi" w:eastAsia="Arial" w:hAnsiTheme="majorHAnsi" w:cstheme="majorHAnsi"/>
          <w:b/>
          <w:color w:val="000000"/>
        </w:rPr>
      </w:pPr>
    </w:p>
    <w:p w:rsidR="004B0363" w:rsidRDefault="004B0363" w:rsidP="004B0363">
      <w:pPr>
        <w:spacing w:after="0" w:line="240" w:lineRule="auto"/>
        <w:ind w:right="140"/>
        <w:jc w:val="center"/>
        <w:rPr>
          <w:rFonts w:asciiTheme="majorHAnsi" w:eastAsia="Arial" w:hAnsiTheme="majorHAnsi" w:cstheme="majorHAnsi"/>
          <w:b/>
          <w:color w:val="000000"/>
        </w:rPr>
      </w:pPr>
    </w:p>
    <w:tbl>
      <w:tblPr>
        <w:tblStyle w:val="Tablaconcuadrcula"/>
        <w:tblW w:w="9918" w:type="dxa"/>
        <w:tblLook w:val="04A0" w:firstRow="1" w:lastRow="0" w:firstColumn="1" w:lastColumn="0" w:noHBand="0" w:noVBand="1"/>
      </w:tblPr>
      <w:tblGrid>
        <w:gridCol w:w="1266"/>
        <w:gridCol w:w="1278"/>
        <w:gridCol w:w="1043"/>
        <w:gridCol w:w="6331"/>
      </w:tblGrid>
      <w:tr w:rsidR="004B0363" w:rsidRPr="004B35B0" w:rsidTr="004523BC">
        <w:tc>
          <w:tcPr>
            <w:tcW w:w="1266" w:type="dxa"/>
          </w:tcPr>
          <w:p w:rsidR="004B0363" w:rsidRPr="004B35B0" w:rsidRDefault="004B0363" w:rsidP="004523BC">
            <w:pPr>
              <w:jc w:val="center"/>
              <w:rPr>
                <w:b/>
                <w:sz w:val="24"/>
                <w:szCs w:val="24"/>
              </w:rPr>
            </w:pPr>
            <w:r>
              <w:rPr>
                <w:b/>
                <w:sz w:val="24"/>
                <w:szCs w:val="24"/>
              </w:rPr>
              <w:t>RENGLÓN</w:t>
            </w:r>
          </w:p>
        </w:tc>
        <w:tc>
          <w:tcPr>
            <w:tcW w:w="1278" w:type="dxa"/>
          </w:tcPr>
          <w:p w:rsidR="004B0363" w:rsidRPr="004B35B0" w:rsidRDefault="004B0363" w:rsidP="004523BC">
            <w:pPr>
              <w:jc w:val="center"/>
              <w:rPr>
                <w:b/>
                <w:sz w:val="24"/>
                <w:szCs w:val="24"/>
              </w:rPr>
            </w:pPr>
            <w:r w:rsidRPr="004B35B0">
              <w:rPr>
                <w:b/>
                <w:sz w:val="24"/>
                <w:szCs w:val="24"/>
              </w:rPr>
              <w:t>CANTIDAD</w:t>
            </w:r>
          </w:p>
        </w:tc>
        <w:tc>
          <w:tcPr>
            <w:tcW w:w="1043" w:type="dxa"/>
          </w:tcPr>
          <w:p w:rsidR="004B0363" w:rsidRPr="004B35B0" w:rsidRDefault="004B0363" w:rsidP="004523BC">
            <w:pPr>
              <w:jc w:val="center"/>
              <w:rPr>
                <w:b/>
                <w:sz w:val="24"/>
                <w:szCs w:val="24"/>
              </w:rPr>
            </w:pPr>
            <w:r w:rsidRPr="004B35B0">
              <w:rPr>
                <w:b/>
                <w:sz w:val="24"/>
                <w:szCs w:val="24"/>
              </w:rPr>
              <w:t>UNIDAD</w:t>
            </w:r>
          </w:p>
        </w:tc>
        <w:tc>
          <w:tcPr>
            <w:tcW w:w="6331" w:type="dxa"/>
          </w:tcPr>
          <w:p w:rsidR="004B0363" w:rsidRPr="004B35B0" w:rsidRDefault="004B0363" w:rsidP="004523BC">
            <w:pPr>
              <w:jc w:val="center"/>
              <w:rPr>
                <w:b/>
                <w:sz w:val="24"/>
                <w:szCs w:val="24"/>
              </w:rPr>
            </w:pPr>
            <w:r>
              <w:rPr>
                <w:b/>
                <w:sz w:val="24"/>
                <w:szCs w:val="24"/>
              </w:rPr>
              <w:t>DESCRIPCIÓ</w:t>
            </w:r>
            <w:r w:rsidRPr="004B35B0">
              <w:rPr>
                <w:b/>
                <w:sz w:val="24"/>
                <w:szCs w:val="24"/>
              </w:rPr>
              <w:t>N</w:t>
            </w:r>
          </w:p>
        </w:tc>
      </w:tr>
      <w:tr w:rsidR="004B0363" w:rsidTr="004523BC">
        <w:trPr>
          <w:trHeight w:val="1078"/>
        </w:trPr>
        <w:tc>
          <w:tcPr>
            <w:tcW w:w="1266" w:type="dxa"/>
          </w:tcPr>
          <w:p w:rsidR="004B0363" w:rsidRDefault="004B0363" w:rsidP="004523BC">
            <w:pPr>
              <w:rPr>
                <w:b/>
                <w:sz w:val="18"/>
                <w:szCs w:val="18"/>
              </w:rPr>
            </w:pPr>
          </w:p>
          <w:p w:rsidR="004B0363" w:rsidRDefault="004B0363" w:rsidP="004523BC">
            <w:pPr>
              <w:rPr>
                <w:b/>
                <w:sz w:val="18"/>
                <w:szCs w:val="18"/>
              </w:rPr>
            </w:pPr>
          </w:p>
          <w:p w:rsidR="004B0363" w:rsidRDefault="004B0363" w:rsidP="004523BC">
            <w:pPr>
              <w:jc w:val="center"/>
              <w:rPr>
                <w:b/>
                <w:sz w:val="18"/>
                <w:szCs w:val="18"/>
              </w:rPr>
            </w:pPr>
            <w:r>
              <w:rPr>
                <w:b/>
                <w:sz w:val="18"/>
                <w:szCs w:val="18"/>
              </w:rPr>
              <w:t>1</w:t>
            </w:r>
          </w:p>
        </w:tc>
        <w:tc>
          <w:tcPr>
            <w:tcW w:w="1278" w:type="dxa"/>
          </w:tcPr>
          <w:p w:rsidR="004B0363" w:rsidRDefault="004B0363" w:rsidP="004523BC">
            <w:pPr>
              <w:rPr>
                <w:sz w:val="18"/>
                <w:szCs w:val="18"/>
              </w:rPr>
            </w:pPr>
          </w:p>
          <w:p w:rsidR="004B0363" w:rsidRDefault="004B0363" w:rsidP="004523BC">
            <w:pPr>
              <w:rPr>
                <w:sz w:val="18"/>
                <w:szCs w:val="18"/>
              </w:rPr>
            </w:pPr>
          </w:p>
          <w:p w:rsidR="004B0363" w:rsidRPr="004B35B0" w:rsidRDefault="004B0363" w:rsidP="004523BC">
            <w:pPr>
              <w:tabs>
                <w:tab w:val="left" w:pos="315"/>
                <w:tab w:val="center" w:pos="531"/>
              </w:tabs>
              <w:jc w:val="center"/>
              <w:rPr>
                <w:sz w:val="18"/>
                <w:szCs w:val="18"/>
              </w:rPr>
            </w:pPr>
            <w:r>
              <w:rPr>
                <w:sz w:val="18"/>
                <w:szCs w:val="18"/>
              </w:rPr>
              <w:t>1</w:t>
            </w:r>
          </w:p>
        </w:tc>
        <w:tc>
          <w:tcPr>
            <w:tcW w:w="1043" w:type="dxa"/>
          </w:tcPr>
          <w:p w:rsidR="004B0363" w:rsidRDefault="004B0363" w:rsidP="004523BC">
            <w:pPr>
              <w:rPr>
                <w:b/>
                <w:sz w:val="18"/>
                <w:szCs w:val="18"/>
              </w:rPr>
            </w:pPr>
          </w:p>
          <w:p w:rsidR="004B0363" w:rsidRDefault="004B0363" w:rsidP="004523BC">
            <w:pPr>
              <w:jc w:val="center"/>
              <w:rPr>
                <w:b/>
                <w:sz w:val="18"/>
                <w:szCs w:val="18"/>
              </w:rPr>
            </w:pPr>
          </w:p>
          <w:p w:rsidR="004B0363" w:rsidRDefault="004B0363" w:rsidP="004523BC">
            <w:pPr>
              <w:jc w:val="center"/>
              <w:rPr>
                <w:b/>
                <w:sz w:val="18"/>
                <w:szCs w:val="18"/>
              </w:rPr>
            </w:pPr>
            <w:r>
              <w:rPr>
                <w:b/>
                <w:sz w:val="18"/>
                <w:szCs w:val="18"/>
              </w:rPr>
              <w:t>SERVICIO</w:t>
            </w:r>
          </w:p>
        </w:tc>
        <w:tc>
          <w:tcPr>
            <w:tcW w:w="6331" w:type="dxa"/>
          </w:tcPr>
          <w:p w:rsidR="004B0363" w:rsidRDefault="004B0363" w:rsidP="004523BC">
            <w:pPr>
              <w:jc w:val="both"/>
              <w:rPr>
                <w:rFonts w:asciiTheme="majorHAnsi" w:eastAsia="Century Gothic" w:hAnsiTheme="majorHAnsi" w:cstheme="majorHAnsi"/>
                <w:b/>
                <w:smallCaps/>
                <w:color w:val="000000"/>
              </w:rPr>
            </w:pPr>
          </w:p>
          <w:p w:rsidR="004B0363" w:rsidRDefault="004B0363" w:rsidP="004523BC">
            <w:pPr>
              <w:jc w:val="center"/>
              <w:rPr>
                <w:rFonts w:asciiTheme="majorHAnsi" w:eastAsia="Century Gothic" w:hAnsiTheme="majorHAnsi" w:cstheme="majorHAnsi"/>
                <w:b/>
                <w:smallCaps/>
                <w:color w:val="000000"/>
              </w:rPr>
            </w:pPr>
          </w:p>
          <w:p w:rsidR="004B0363" w:rsidRDefault="004B0363" w:rsidP="004523BC">
            <w:pPr>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ARRENDAMIENTO ANUAL DEL SERVICIO DE STREAMING</w:t>
            </w:r>
          </w:p>
          <w:p w:rsidR="004B0363" w:rsidRDefault="004B0363" w:rsidP="004523BC">
            <w:pPr>
              <w:jc w:val="center"/>
              <w:rPr>
                <w:b/>
                <w:sz w:val="18"/>
                <w:szCs w:val="18"/>
              </w:rPr>
            </w:pPr>
          </w:p>
        </w:tc>
      </w:tr>
    </w:tbl>
    <w:p w:rsidR="004B0363" w:rsidRDefault="004B0363" w:rsidP="004B0363">
      <w:pPr>
        <w:pStyle w:val="Textoindependiente"/>
        <w:spacing w:before="3" w:line="240" w:lineRule="auto"/>
        <w:ind w:right="140"/>
        <w:jc w:val="both"/>
        <w:rPr>
          <w:noProof/>
        </w:rPr>
      </w:pPr>
      <w:r>
        <w:rPr>
          <w:noProof/>
        </w:rPr>
        <w:t xml:space="preserve"> </w:t>
      </w:r>
    </w:p>
    <w:p w:rsidR="004B0363" w:rsidRPr="00E1206D" w:rsidRDefault="004B0363" w:rsidP="004B0363">
      <w:pPr>
        <w:pStyle w:val="Textoindependiente"/>
        <w:tabs>
          <w:tab w:val="left" w:pos="7080"/>
        </w:tabs>
        <w:spacing w:before="3" w:line="240" w:lineRule="auto"/>
        <w:ind w:right="140"/>
        <w:jc w:val="both"/>
        <w:rPr>
          <w:b/>
          <w:noProof/>
        </w:rPr>
      </w:pPr>
      <w:r w:rsidRPr="00E1206D">
        <w:rPr>
          <w:b/>
          <w:noProof/>
        </w:rPr>
        <w:t xml:space="preserve">NOTA: </w:t>
      </w:r>
      <w:r>
        <w:rPr>
          <w:b/>
          <w:noProof/>
        </w:rPr>
        <w:t>TODAS LAS ESPECIFICACIONES TÉCNICAS</w:t>
      </w:r>
      <w:r w:rsidRPr="00E1206D">
        <w:rPr>
          <w:b/>
          <w:noProof/>
        </w:rPr>
        <w:t xml:space="preserve"> DEL </w:t>
      </w:r>
      <w:r>
        <w:rPr>
          <w:b/>
          <w:noProof/>
        </w:rPr>
        <w:t xml:space="preserve">SERVICIO A CONTRATAR POR PARTE DEL CECYTE JALISCO, SE ENCUENTRAN DESCRITAS EN EL </w:t>
      </w:r>
      <w:r w:rsidRPr="00E1206D">
        <w:rPr>
          <w:b/>
          <w:noProof/>
        </w:rPr>
        <w:t>ANEXO 1-A</w:t>
      </w:r>
      <w:r>
        <w:rPr>
          <w:b/>
          <w:noProof/>
        </w:rPr>
        <w:t xml:space="preserve"> (VALIDACIÓN TÉCNICA).</w:t>
      </w:r>
    </w:p>
    <w:p w:rsidR="004B0363" w:rsidRPr="00EC467F" w:rsidRDefault="004B0363" w:rsidP="004B0363">
      <w:pPr>
        <w:pStyle w:val="Textoindependiente"/>
        <w:tabs>
          <w:tab w:val="left" w:pos="5490"/>
        </w:tabs>
        <w:spacing w:before="3" w:line="240" w:lineRule="auto"/>
        <w:ind w:right="140"/>
        <w:jc w:val="both"/>
        <w:rPr>
          <w:noProof/>
        </w:rPr>
      </w:pPr>
      <w:r>
        <w:rPr>
          <w:noProof/>
        </w:rPr>
        <w:tab/>
      </w:r>
    </w:p>
    <w:p w:rsidR="004B0363" w:rsidRDefault="004B0363" w:rsidP="004B0363">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*L</w:t>
      </w:r>
      <w:r w:rsidRPr="00371232">
        <w:rPr>
          <w:rFonts w:asciiTheme="majorHAnsi" w:eastAsia="Arial" w:hAnsiTheme="majorHAnsi" w:cstheme="majorHAnsi"/>
          <w:b/>
          <w:bCs/>
          <w:lang w:val="es-ES" w:eastAsia="es-ES" w:bidi="es-ES"/>
        </w:rPr>
        <w:t>a</w:t>
      </w:r>
      <w:r>
        <w:rPr>
          <w:rFonts w:asciiTheme="majorHAnsi" w:eastAsia="Arial" w:hAnsiTheme="majorHAnsi" w:cstheme="majorHAnsi"/>
          <w:b/>
          <w:bCs/>
          <w:lang w:val="es-ES" w:eastAsia="es-ES" w:bidi="es-ES"/>
        </w:rPr>
        <w:t xml:space="preserve"> descripción</w:t>
      </w:r>
      <w:r w:rsidRPr="00371232">
        <w:rPr>
          <w:rFonts w:asciiTheme="majorHAnsi" w:eastAsia="Arial" w:hAnsiTheme="majorHAnsi" w:cstheme="majorHAnsi"/>
          <w:b/>
          <w:bCs/>
          <w:spacing w:val="-7"/>
          <w:lang w:val="es-ES" w:eastAsia="es-ES" w:bidi="es-ES"/>
        </w:rPr>
        <w:t xml:space="preserve"> </w:t>
      </w:r>
      <w:r>
        <w:rPr>
          <w:rFonts w:asciiTheme="majorHAnsi" w:eastAsia="Arial" w:hAnsiTheme="majorHAnsi" w:cstheme="majorHAnsi"/>
          <w:b/>
          <w:bCs/>
          <w:lang w:val="es-ES" w:eastAsia="es-ES" w:bidi="es-ES"/>
        </w:rPr>
        <w:t>señalada</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este</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Anexo</w:t>
      </w:r>
      <w:r w:rsidRPr="00371232">
        <w:rPr>
          <w:rFonts w:asciiTheme="majorHAnsi" w:eastAsia="Arial" w:hAnsiTheme="majorHAnsi" w:cstheme="majorHAnsi"/>
          <w:b/>
          <w:bCs/>
          <w:spacing w:val="-5"/>
          <w:lang w:val="es-ES" w:eastAsia="es-ES" w:bidi="es-ES"/>
        </w:rPr>
        <w:t xml:space="preserve"> </w:t>
      </w:r>
      <w:r>
        <w:rPr>
          <w:rFonts w:asciiTheme="majorHAnsi" w:eastAsia="Arial" w:hAnsiTheme="majorHAnsi" w:cstheme="majorHAnsi"/>
          <w:b/>
          <w:bCs/>
          <w:lang w:val="es-ES" w:eastAsia="es-ES" w:bidi="es-ES"/>
        </w:rPr>
        <w:t>es</w:t>
      </w:r>
      <w:r w:rsidRPr="00371232">
        <w:rPr>
          <w:rFonts w:asciiTheme="majorHAnsi" w:eastAsia="Arial" w:hAnsiTheme="majorHAnsi" w:cstheme="majorHAnsi"/>
          <w:b/>
          <w:bCs/>
          <w:spacing w:val="-5"/>
          <w:lang w:val="es-ES" w:eastAsia="es-ES" w:bidi="es-ES"/>
        </w:rPr>
        <w:t xml:space="preserve"> </w:t>
      </w:r>
      <w:r>
        <w:rPr>
          <w:rFonts w:asciiTheme="majorHAnsi" w:eastAsia="Arial" w:hAnsiTheme="majorHAnsi" w:cstheme="majorHAnsi"/>
          <w:b/>
          <w:bCs/>
          <w:lang w:val="es-ES" w:eastAsia="es-ES" w:bidi="es-ES"/>
        </w:rPr>
        <w:t>mínima</w:t>
      </w:r>
      <w:r w:rsidRPr="00371232">
        <w:rPr>
          <w:rFonts w:asciiTheme="majorHAnsi" w:eastAsia="Arial" w:hAnsiTheme="majorHAnsi" w:cstheme="majorHAnsi"/>
          <w:b/>
          <w:bCs/>
          <w:lang w:val="es-ES" w:eastAsia="es-ES" w:bidi="es-ES"/>
        </w:rPr>
        <w:t>,</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por</w:t>
      </w:r>
      <w:r w:rsidRPr="00371232">
        <w:rPr>
          <w:rFonts w:asciiTheme="majorHAnsi" w:eastAsia="Arial" w:hAnsiTheme="majorHAnsi" w:cstheme="majorHAnsi"/>
          <w:b/>
          <w:bCs/>
          <w:spacing w:val="-9"/>
          <w:lang w:val="es-ES" w:eastAsia="es-ES" w:bidi="es-ES"/>
        </w:rPr>
        <w:t xml:space="preserve"> </w:t>
      </w:r>
      <w:r w:rsidRPr="00371232">
        <w:rPr>
          <w:rFonts w:asciiTheme="majorHAnsi" w:eastAsia="Arial" w:hAnsiTheme="majorHAnsi" w:cstheme="majorHAnsi"/>
          <w:b/>
          <w:bCs/>
          <w:lang w:val="es-ES" w:eastAsia="es-ES" w:bidi="es-ES"/>
        </w:rPr>
        <w:t>lo</w:t>
      </w:r>
      <w:r w:rsidRPr="00371232">
        <w:rPr>
          <w:rFonts w:asciiTheme="majorHAnsi" w:eastAsia="Arial" w:hAnsiTheme="majorHAnsi" w:cstheme="majorHAnsi"/>
          <w:b/>
          <w:bCs/>
          <w:spacing w:val="-5"/>
          <w:lang w:val="es-ES" w:eastAsia="es-ES" w:bidi="es-ES"/>
        </w:rPr>
        <w:t xml:space="preserve"> </w:t>
      </w:r>
      <w:r>
        <w:rPr>
          <w:rFonts w:asciiTheme="majorHAnsi" w:eastAsia="Arial" w:hAnsiTheme="majorHAnsi" w:cstheme="majorHAnsi"/>
          <w:b/>
          <w:bCs/>
          <w:lang w:val="es-ES" w:eastAsia="es-ES" w:bidi="es-ES"/>
        </w:rPr>
        <w:t>que el Licitante podrá ofertar bienes y/o s</w:t>
      </w:r>
      <w:r w:rsidRPr="00371232">
        <w:rPr>
          <w:rFonts w:asciiTheme="majorHAnsi" w:eastAsia="Arial" w:hAnsiTheme="majorHAnsi" w:cstheme="majorHAnsi"/>
          <w:b/>
          <w:bCs/>
          <w:lang w:val="es-ES" w:eastAsia="es-ES" w:bidi="es-ES"/>
        </w:rPr>
        <w:t xml:space="preserve">ervicios con </w:t>
      </w:r>
      <w:r>
        <w:rPr>
          <w:rFonts w:asciiTheme="majorHAnsi" w:eastAsia="Arial" w:hAnsiTheme="majorHAnsi" w:cstheme="majorHAnsi"/>
          <w:b/>
          <w:bCs/>
          <w:lang w:val="es-ES" w:eastAsia="es-ES" w:bidi="es-ES"/>
        </w:rPr>
        <w:t>características superiores, si así lo c</w:t>
      </w:r>
      <w:r w:rsidRPr="00371232">
        <w:rPr>
          <w:rFonts w:asciiTheme="majorHAnsi" w:eastAsia="Arial" w:hAnsiTheme="majorHAnsi" w:cstheme="majorHAnsi"/>
          <w:b/>
          <w:bCs/>
          <w:lang w:val="es-ES" w:eastAsia="es-ES" w:bidi="es-ES"/>
        </w:rPr>
        <w:t>onsideran</w:t>
      </w:r>
      <w:r w:rsidRPr="00371232">
        <w:rPr>
          <w:rFonts w:asciiTheme="majorHAnsi" w:eastAsia="Arial" w:hAnsiTheme="majorHAnsi" w:cstheme="majorHAnsi"/>
          <w:b/>
          <w:bCs/>
          <w:spacing w:val="-3"/>
          <w:lang w:val="es-ES" w:eastAsia="es-ES" w:bidi="es-ES"/>
        </w:rPr>
        <w:t xml:space="preserve"> </w:t>
      </w:r>
      <w:r>
        <w:rPr>
          <w:rFonts w:asciiTheme="majorHAnsi" w:eastAsia="Arial" w:hAnsiTheme="majorHAnsi" w:cstheme="majorHAnsi"/>
          <w:b/>
          <w:bCs/>
          <w:lang w:val="es-ES" w:eastAsia="es-ES" w:bidi="es-ES"/>
        </w:rPr>
        <w:t>conveniente, y de acuerdo al Anexo 1-A (Validación Técnica) referido con antelación.</w:t>
      </w:r>
    </w:p>
    <w:p w:rsidR="004B0363" w:rsidRPr="004E28B0" w:rsidRDefault="004B0363" w:rsidP="004B0363">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B0363" w:rsidRDefault="004B0363" w:rsidP="004B0363">
      <w:pPr>
        <w:tabs>
          <w:tab w:val="left" w:pos="4140"/>
        </w:tabs>
        <w:spacing w:line="240" w:lineRule="auto"/>
        <w:rPr>
          <w:rFonts w:asciiTheme="majorHAnsi" w:eastAsia="Arial" w:hAnsiTheme="majorHAnsi" w:cstheme="majorHAnsi"/>
          <w:lang w:val="es-ES" w:eastAsia="es-ES" w:bidi="es-ES"/>
        </w:rPr>
      </w:pPr>
      <w:r>
        <w:rPr>
          <w:rFonts w:asciiTheme="majorHAnsi" w:eastAsia="Arial" w:hAnsiTheme="majorHAnsi" w:cstheme="majorHAnsi"/>
          <w:lang w:val="es-ES" w:eastAsia="es-ES" w:bidi="es-ES"/>
        </w:rPr>
        <w:tab/>
      </w:r>
    </w:p>
    <w:p w:rsidR="004B0363" w:rsidRDefault="004B0363" w:rsidP="004B0363">
      <w:pPr>
        <w:tabs>
          <w:tab w:val="left" w:pos="4140"/>
        </w:tabs>
        <w:spacing w:line="240" w:lineRule="auto"/>
        <w:rPr>
          <w:rFonts w:asciiTheme="majorHAnsi" w:eastAsia="Arial" w:hAnsiTheme="majorHAnsi" w:cstheme="majorHAnsi"/>
          <w:lang w:val="es-ES" w:eastAsia="es-ES" w:bidi="es-ES"/>
        </w:rPr>
      </w:pPr>
    </w:p>
    <w:p w:rsidR="004B0363" w:rsidRDefault="004B0363" w:rsidP="004B0363">
      <w:pPr>
        <w:tabs>
          <w:tab w:val="left" w:pos="4140"/>
        </w:tabs>
        <w:spacing w:line="240" w:lineRule="auto"/>
        <w:rPr>
          <w:rFonts w:asciiTheme="majorHAnsi" w:eastAsia="Arial" w:hAnsiTheme="majorHAnsi" w:cstheme="majorHAnsi"/>
          <w:lang w:val="es-ES" w:eastAsia="es-ES" w:bidi="es-ES"/>
        </w:rPr>
      </w:pPr>
    </w:p>
    <w:p w:rsidR="004B0363" w:rsidRDefault="004B0363" w:rsidP="004B0363">
      <w:pPr>
        <w:tabs>
          <w:tab w:val="left" w:pos="4140"/>
        </w:tabs>
        <w:spacing w:line="240" w:lineRule="auto"/>
        <w:rPr>
          <w:rFonts w:asciiTheme="majorHAnsi" w:eastAsia="Arial" w:hAnsiTheme="majorHAnsi" w:cstheme="majorHAnsi"/>
          <w:lang w:val="es-ES" w:eastAsia="es-ES" w:bidi="es-ES"/>
        </w:rPr>
      </w:pPr>
    </w:p>
    <w:p w:rsidR="004B0363" w:rsidRDefault="004B0363" w:rsidP="004B0363">
      <w:pPr>
        <w:tabs>
          <w:tab w:val="left" w:pos="4140"/>
        </w:tabs>
        <w:spacing w:line="240" w:lineRule="auto"/>
        <w:rPr>
          <w:rFonts w:asciiTheme="majorHAnsi" w:eastAsia="Arial" w:hAnsiTheme="majorHAnsi" w:cstheme="majorHAnsi"/>
          <w:lang w:val="es-ES" w:eastAsia="es-ES" w:bidi="es-ES"/>
        </w:rPr>
      </w:pPr>
    </w:p>
    <w:p w:rsidR="004B0363" w:rsidRDefault="004B0363" w:rsidP="004B0363">
      <w:pPr>
        <w:tabs>
          <w:tab w:val="left" w:pos="4140"/>
        </w:tabs>
        <w:spacing w:line="240" w:lineRule="auto"/>
        <w:rPr>
          <w:rFonts w:asciiTheme="majorHAnsi" w:eastAsia="Arial" w:hAnsiTheme="majorHAnsi" w:cstheme="majorHAnsi"/>
          <w:lang w:val="es-ES" w:eastAsia="es-ES" w:bidi="es-ES"/>
        </w:rPr>
      </w:pPr>
    </w:p>
    <w:p w:rsidR="004B0363" w:rsidRPr="00AD3387" w:rsidRDefault="004B0363" w:rsidP="004B0363">
      <w:pPr>
        <w:tabs>
          <w:tab w:val="left" w:pos="4155"/>
        </w:tabs>
        <w:spacing w:after="240" w:line="240" w:lineRule="auto"/>
        <w:rPr>
          <w:rFonts w:asciiTheme="majorHAnsi" w:eastAsia="Arial" w:hAnsiTheme="majorHAnsi" w:cstheme="majorHAnsi"/>
          <w:b/>
          <w:smallCaps/>
          <w:color w:val="000000"/>
          <w:lang w:val="es-ES"/>
        </w:rPr>
      </w:pPr>
      <w:bookmarkStart w:id="0" w:name="_GoBack"/>
      <w:bookmarkEnd w:id="0"/>
    </w:p>
    <w:p w:rsidR="004B0363" w:rsidRPr="00371232" w:rsidRDefault="004B0363" w:rsidP="004B03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Pr="00371232" w:rsidRDefault="004B0363" w:rsidP="004B0363">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4B0363" w:rsidRPr="00371232" w:rsidTr="004523BC">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4B0363" w:rsidRPr="00371232" w:rsidTr="004523BC">
        <w:tc>
          <w:tcPr>
            <w:tcW w:w="1251" w:type="dxa"/>
            <w:tcBorders>
              <w:lef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4B0363" w:rsidRPr="00371232" w:rsidTr="004523BC">
        <w:tc>
          <w:tcPr>
            <w:tcW w:w="1251" w:type="dxa"/>
            <w:tcBorders>
              <w:lef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4B0363" w:rsidRPr="00371232" w:rsidTr="004523BC">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420"/>
        </w:trPr>
        <w:tc>
          <w:tcPr>
            <w:tcW w:w="9068" w:type="dxa"/>
            <w:gridSpan w:val="2"/>
            <w:tcBorders>
              <w:top w:val="single" w:sz="4" w:space="0" w:color="000000"/>
            </w:tcBorders>
            <w:tcMar>
              <w:top w:w="0" w:type="dxa"/>
              <w:left w:w="115" w:type="dxa"/>
              <w:bottom w:w="0" w:type="dxa"/>
              <w:right w:w="115" w:type="dxa"/>
            </w:tcMar>
            <w:vAlign w:val="bottom"/>
          </w:tcPr>
          <w:p w:rsidR="004B0363" w:rsidRPr="00371232" w:rsidRDefault="004B0363" w:rsidP="004523BC">
            <w:pPr>
              <w:spacing w:after="0" w:line="240" w:lineRule="auto"/>
              <w:ind w:right="140"/>
              <w:rPr>
                <w:rFonts w:asciiTheme="majorHAnsi" w:eastAsia="Arial" w:hAnsiTheme="majorHAnsi" w:cstheme="majorHAnsi"/>
                <w:color w:val="000000"/>
              </w:rPr>
            </w:pPr>
          </w:p>
          <w:p w:rsidR="004B0363" w:rsidRPr="00756404" w:rsidRDefault="004B0363" w:rsidP="004523BC">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06/2021</w:t>
            </w:r>
          </w:p>
          <w:p w:rsidR="004B0363" w:rsidRPr="00371232" w:rsidRDefault="004B0363" w:rsidP="004523BC">
            <w:pPr>
              <w:spacing w:after="0" w:line="240" w:lineRule="auto"/>
              <w:ind w:right="140"/>
              <w:rPr>
                <w:rFonts w:asciiTheme="majorHAnsi" w:eastAsia="Arial" w:hAnsiTheme="majorHAnsi" w:cstheme="majorHAnsi"/>
                <w:color w:val="000000"/>
              </w:rPr>
            </w:pPr>
          </w:p>
          <w:p w:rsidR="004B0363" w:rsidRPr="00371232" w:rsidRDefault="004B0363" w:rsidP="004523BC">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4B0363" w:rsidRPr="00371232" w:rsidTr="004523BC">
        <w:trPr>
          <w:trHeight w:val="280"/>
        </w:trPr>
        <w:tc>
          <w:tcPr>
            <w:tcW w:w="9068" w:type="dxa"/>
            <w:gridSpan w:val="2"/>
            <w:tcBorders>
              <w:bottom w:val="single" w:sz="4" w:space="0" w:color="000000"/>
            </w:tcBorders>
            <w:tcMar>
              <w:top w:w="0" w:type="dxa"/>
              <w:left w:w="115" w:type="dxa"/>
              <w:bottom w:w="0" w:type="dxa"/>
              <w:right w:w="115" w:type="dxa"/>
            </w:tcMar>
            <w:vAlign w:val="bottom"/>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Pr>
                <w:rFonts w:asciiTheme="majorHAnsi" w:eastAsia="Arial" w:hAnsiTheme="majorHAnsi" w:cstheme="majorHAnsi"/>
                <w:b/>
                <w:color w:val="000000"/>
              </w:rPr>
              <w:t>“</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rPr>
                <w:rFonts w:asciiTheme="majorHAnsi" w:eastAsia="Times New Roman" w:hAnsiTheme="majorHAnsi" w:cstheme="majorHAnsi"/>
              </w:rPr>
            </w:pPr>
          </w:p>
        </w:tc>
      </w:tr>
    </w:tbl>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line="240" w:lineRule="auto"/>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4B0363" w:rsidRDefault="004B0363" w:rsidP="004B0363">
      <w:pPr>
        <w:spacing w:after="240" w:line="240" w:lineRule="auto"/>
        <w:jc w:val="center"/>
        <w:rPr>
          <w:rFonts w:asciiTheme="majorHAnsi" w:eastAsia="Arial" w:hAnsiTheme="majorHAnsi" w:cstheme="majorHAnsi"/>
          <w:b/>
          <w:smallCaps/>
          <w:color w:val="000000"/>
        </w:rPr>
      </w:pPr>
    </w:p>
    <w:p w:rsidR="004B0363" w:rsidRPr="00371232" w:rsidRDefault="004B0363" w:rsidP="004B03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Pr="00241B16" w:rsidRDefault="004B0363" w:rsidP="004B0363">
      <w:pPr>
        <w:spacing w:after="0" w:line="240" w:lineRule="auto"/>
        <w:ind w:right="140"/>
        <w:jc w:val="center"/>
        <w:rPr>
          <w:rFonts w:asciiTheme="majorHAnsi" w:eastAsia="Century Gothic"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B0363" w:rsidRPr="00371232" w:rsidRDefault="004B0363" w:rsidP="004B0363">
      <w:pPr>
        <w:spacing w:after="0" w:line="240" w:lineRule="auto"/>
        <w:ind w:right="140"/>
        <w:jc w:val="both"/>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 xml:space="preserve">en caso de no ser el representante legal, este documento fungirá como Carta Poder simple, por lo que la figura de la persona que asista será la de </w:t>
      </w:r>
      <w:r>
        <w:rPr>
          <w:rFonts w:asciiTheme="majorHAnsi" w:eastAsia="Arial" w:hAnsiTheme="majorHAnsi" w:cstheme="majorHAnsi"/>
          <w:i/>
          <w:color w:val="000000"/>
        </w:rPr>
        <w:t>“</w:t>
      </w:r>
      <w:r w:rsidRPr="00371232">
        <w:rPr>
          <w:rFonts w:asciiTheme="majorHAnsi" w:eastAsia="Arial" w:hAnsiTheme="majorHAnsi" w:cstheme="majorHAnsi"/>
          <w:i/>
          <w:color w:val="000000"/>
        </w:rPr>
        <w:t>Apoderado”, y en cuyo caso, este documento deberá ser firmado también por el Representante Legal.</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4B0363" w:rsidRPr="00371232" w:rsidRDefault="004B0363" w:rsidP="004B0363">
      <w:pPr>
        <w:spacing w:after="0" w:line="240" w:lineRule="auto"/>
        <w:ind w:right="140"/>
        <w:jc w:val="center"/>
        <w:rPr>
          <w:rFonts w:asciiTheme="majorHAnsi" w:eastAsia="Times New Roman" w:hAnsiTheme="majorHAnsi" w:cstheme="majorHAnsi"/>
        </w:rPr>
      </w:pPr>
      <w:proofErr w:type="gramStart"/>
      <w:r w:rsidRPr="00371232">
        <w:rPr>
          <w:rFonts w:asciiTheme="majorHAnsi" w:eastAsia="Arial" w:hAnsiTheme="majorHAnsi" w:cstheme="majorHAnsi"/>
          <w:color w:val="000000"/>
        </w:rPr>
        <w:t>o</w:t>
      </w:r>
      <w:proofErr w:type="gramEnd"/>
      <w:r w:rsidRPr="00371232">
        <w:rPr>
          <w:rFonts w:asciiTheme="majorHAnsi" w:eastAsia="Arial" w:hAnsiTheme="majorHAnsi" w:cstheme="majorHAnsi"/>
          <w:color w:val="000000"/>
        </w:rPr>
        <w:t xml:space="preserve"> Representante Legal del mismo.</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4B0363" w:rsidRPr="00241B16" w:rsidRDefault="004B0363" w:rsidP="004B03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4B0363" w:rsidRDefault="004B0363" w:rsidP="004B0363">
      <w:pPr>
        <w:spacing w:after="240" w:line="240" w:lineRule="auto"/>
        <w:jc w:val="center"/>
        <w:rPr>
          <w:rFonts w:asciiTheme="majorHAnsi" w:eastAsia="Century Gothic" w:hAnsiTheme="majorHAnsi" w:cstheme="majorHAnsi"/>
          <w:b/>
          <w:color w:val="000000"/>
        </w:rPr>
      </w:pPr>
    </w:p>
    <w:p w:rsidR="004B0363" w:rsidRDefault="004B0363" w:rsidP="004B0363">
      <w:pPr>
        <w:spacing w:after="240" w:line="240" w:lineRule="auto"/>
        <w:jc w:val="center"/>
        <w:rPr>
          <w:rFonts w:asciiTheme="majorHAnsi" w:eastAsia="Century Gothic" w:hAnsiTheme="majorHAnsi" w:cstheme="majorHAnsi"/>
          <w:b/>
          <w:color w:val="000000"/>
        </w:rPr>
      </w:pPr>
    </w:p>
    <w:p w:rsidR="004B0363" w:rsidRPr="00371232" w:rsidRDefault="004B0363" w:rsidP="004B0363">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4B0363" w:rsidRPr="00371232" w:rsidRDefault="004B0363" w:rsidP="004B036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Default="004B0363" w:rsidP="004B03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Default="004B0363" w:rsidP="004B0363">
      <w:pPr>
        <w:spacing w:after="0" w:line="240" w:lineRule="auto"/>
        <w:ind w:right="140"/>
        <w:jc w:val="right"/>
        <w:rPr>
          <w:rFonts w:asciiTheme="majorHAnsi" w:eastAsia="Arial" w:hAnsiTheme="majorHAnsi" w:cstheme="majorHAnsi"/>
          <w:b/>
        </w:rPr>
      </w:pPr>
    </w:p>
    <w:p w:rsidR="004B0363" w:rsidRPr="00371232" w:rsidRDefault="004B0363" w:rsidP="004B0363">
      <w:pPr>
        <w:spacing w:after="0" w:line="240" w:lineRule="auto"/>
        <w:ind w:right="140"/>
        <w:jc w:val="right"/>
        <w:rPr>
          <w:rFonts w:asciiTheme="majorHAnsi" w:eastAsia="Century Gothic" w:hAnsiTheme="majorHAnsi" w:cstheme="majorHAnsi"/>
          <w:b/>
          <w:smallCaps/>
          <w:color w:val="000000"/>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4B0363" w:rsidRPr="00371232" w:rsidTr="004523B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4B0363" w:rsidRPr="00371232" w:rsidTr="004523B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976D83" w:rsidRDefault="004B0363" w:rsidP="004523BC">
            <w:pPr>
              <w:spacing w:after="0" w:line="240" w:lineRule="auto"/>
              <w:ind w:right="140"/>
              <w:jc w:val="both"/>
              <w:rPr>
                <w:rFonts w:asciiTheme="majorHAnsi" w:eastAsia="Century Gothic" w:hAnsiTheme="majorHAnsi" w:cstheme="majorHAnsi"/>
                <w:b/>
                <w:color w:val="000000"/>
                <w:sz w:val="16"/>
                <w:szCs w:val="16"/>
              </w:rPr>
            </w:pPr>
          </w:p>
        </w:tc>
      </w:tr>
      <w:tr w:rsidR="004B0363" w:rsidRPr="00371232" w:rsidTr="004523B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976D83" w:rsidRDefault="004B0363" w:rsidP="004523BC">
            <w:pPr>
              <w:spacing w:after="0" w:line="240" w:lineRule="auto"/>
              <w:ind w:right="140"/>
              <w:jc w:val="both"/>
              <w:rPr>
                <w:rFonts w:asciiTheme="majorHAnsi" w:eastAsia="Century Gothic" w:hAnsiTheme="majorHAnsi" w:cstheme="majorHAnsi"/>
                <w:b/>
                <w:color w:val="000000"/>
                <w:sz w:val="16"/>
                <w:szCs w:val="16"/>
              </w:rPr>
            </w:pPr>
          </w:p>
        </w:tc>
      </w:tr>
      <w:tr w:rsidR="004B0363" w:rsidRPr="00371232" w:rsidTr="004523B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976D83" w:rsidRDefault="004B0363" w:rsidP="004523BC">
            <w:pPr>
              <w:spacing w:after="0" w:line="240" w:lineRule="auto"/>
              <w:ind w:right="140"/>
              <w:jc w:val="both"/>
              <w:rPr>
                <w:rFonts w:asciiTheme="majorHAnsi" w:eastAsia="Century Gothic" w:hAnsiTheme="majorHAnsi" w:cstheme="majorHAnsi"/>
                <w:b/>
                <w:color w:val="000000"/>
                <w:sz w:val="16"/>
                <w:szCs w:val="16"/>
              </w:rPr>
            </w:pPr>
          </w:p>
        </w:tc>
      </w:tr>
      <w:tr w:rsidR="004B0363" w:rsidRPr="00371232" w:rsidTr="004523B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371232" w:rsidRDefault="004B0363" w:rsidP="004523BC">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Default="004B0363" w:rsidP="004523BC">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B0363" w:rsidRPr="00976D83" w:rsidRDefault="004B0363" w:rsidP="004523BC">
            <w:pPr>
              <w:spacing w:after="0" w:line="240" w:lineRule="auto"/>
              <w:ind w:right="140"/>
              <w:jc w:val="both"/>
              <w:rPr>
                <w:rFonts w:asciiTheme="majorHAnsi" w:eastAsia="Century Gothic" w:hAnsiTheme="majorHAnsi" w:cstheme="majorHAnsi"/>
                <w:b/>
                <w:color w:val="000000"/>
                <w:sz w:val="16"/>
                <w:szCs w:val="16"/>
              </w:rPr>
            </w:pPr>
          </w:p>
        </w:tc>
      </w:tr>
    </w:tbl>
    <w:p w:rsidR="004B0363" w:rsidRPr="00371232" w:rsidRDefault="004B0363" w:rsidP="004B0363">
      <w:pPr>
        <w:spacing w:after="0" w:line="240" w:lineRule="auto"/>
        <w:jc w:val="center"/>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4B0363" w:rsidRPr="00371232" w:rsidRDefault="004B0363" w:rsidP="004B0363">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4B0363" w:rsidRPr="00976D83"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rPr>
          <w:rFonts w:asciiTheme="majorHAnsi" w:eastAsia="Century Gothic" w:hAnsiTheme="majorHAnsi" w:cstheme="majorHAnsi"/>
          <w:b/>
          <w:color w:val="000000"/>
        </w:rPr>
      </w:pPr>
    </w:p>
    <w:p w:rsidR="004B0363" w:rsidRDefault="004B0363" w:rsidP="004B0363">
      <w:pPr>
        <w:spacing w:after="0" w:line="240" w:lineRule="auto"/>
        <w:ind w:right="140"/>
        <w:rPr>
          <w:rFonts w:asciiTheme="majorHAnsi" w:eastAsia="Century Gothic" w:hAnsiTheme="majorHAnsi" w:cstheme="majorHAnsi"/>
          <w:b/>
          <w:color w:val="000000"/>
        </w:rPr>
      </w:pPr>
    </w:p>
    <w:p w:rsidR="004B0363" w:rsidRDefault="004B0363" w:rsidP="004B0363">
      <w:pPr>
        <w:spacing w:after="0" w:line="240" w:lineRule="auto"/>
        <w:ind w:right="140"/>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DE58E4" w:rsidRDefault="004B0363" w:rsidP="004B0363">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4B0363" w:rsidRDefault="004B0363" w:rsidP="004B036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LPLSCC-06/2021</w:t>
      </w:r>
    </w:p>
    <w:p w:rsidR="004B0363"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4B0363" w:rsidRDefault="004B0363" w:rsidP="004B036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Pr="00241B16"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Pr="00241B16" w:rsidRDefault="004B0363" w:rsidP="004B036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4B0363" w:rsidRPr="00371232" w:rsidRDefault="004B0363" w:rsidP="004B0363">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4B0363" w:rsidRPr="00371232" w:rsidTr="004523BC">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4B0363" w:rsidRPr="00371232" w:rsidTr="004523B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r w:rsidR="004B0363" w:rsidRPr="00371232" w:rsidTr="004523BC">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0363" w:rsidRPr="00371232" w:rsidRDefault="004B0363" w:rsidP="004523BC">
            <w:pPr>
              <w:spacing w:after="0" w:line="240" w:lineRule="auto"/>
              <w:jc w:val="center"/>
              <w:rPr>
                <w:rFonts w:asciiTheme="majorHAnsi" w:eastAsia="Times New Roman" w:hAnsiTheme="majorHAnsi" w:cstheme="majorHAnsi"/>
              </w:rPr>
            </w:pPr>
          </w:p>
        </w:tc>
      </w:tr>
    </w:tbl>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4B0363" w:rsidRPr="00371232" w:rsidRDefault="004B0363" w:rsidP="004B036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B0363" w:rsidRPr="00371232" w:rsidRDefault="004B0363" w:rsidP="004B036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B0363" w:rsidRDefault="004B0363" w:rsidP="004B036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B0363" w:rsidRPr="00371232" w:rsidRDefault="004B0363" w:rsidP="004B0363">
      <w:pPr>
        <w:spacing w:after="0" w:line="240" w:lineRule="auto"/>
        <w:ind w:right="140"/>
        <w:jc w:val="both"/>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4B0363" w:rsidRPr="00371232" w:rsidRDefault="004B0363" w:rsidP="004B0363">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del mismo.</w:t>
      </w:r>
    </w:p>
    <w:p w:rsidR="004B0363" w:rsidRDefault="004B0363" w:rsidP="004B0363">
      <w:pPr>
        <w:spacing w:after="0" w:line="240" w:lineRule="auto"/>
        <w:ind w:right="140"/>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Pr="00371232" w:rsidRDefault="004B0363" w:rsidP="004B03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Default="004B0363" w:rsidP="004B0363">
      <w:pPr>
        <w:spacing w:after="0" w:line="240" w:lineRule="auto"/>
        <w:ind w:right="140"/>
        <w:jc w:val="center"/>
        <w:rPr>
          <w:rFonts w:asciiTheme="majorHAnsi" w:eastAsia="Arial"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Default="004B0363" w:rsidP="004B0363">
      <w:pPr>
        <w:spacing w:after="0" w:line="240" w:lineRule="auto"/>
        <w:ind w:right="140"/>
        <w:rPr>
          <w:rFonts w:asciiTheme="majorHAnsi" w:eastAsia="Century Gothic" w:hAnsiTheme="majorHAnsi" w:cstheme="majorHAnsi"/>
          <w:color w:val="000000"/>
        </w:rPr>
      </w:pP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rPr>
          <w:rFonts w:asciiTheme="majorHAnsi" w:eastAsia="Times New Roman" w:hAnsiTheme="majorHAnsi" w:cstheme="majorHAnsi"/>
          <w:b/>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06/2021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 xml:space="preserve">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“CONTRATACIÓN DE SERVICIO ANUAL DE STREAMING PARA CUBRIR LAS NECESIDADES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4B0363" w:rsidRPr="00371232" w:rsidRDefault="004B0363" w:rsidP="004B036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4B0363"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Que entregaré”) los bienes y/o servicios a que se refiere el presente Procedimiento de Licitación de acuerdo con las especificaciones y condiciones </w:t>
      </w:r>
      <w:r w:rsidRPr="00371232">
        <w:rPr>
          <w:rFonts w:asciiTheme="majorHAnsi" w:eastAsia="Century Gothic" w:hAnsiTheme="majorHAnsi" w:cstheme="majorHAnsi"/>
          <w:color w:val="000000"/>
        </w:rPr>
        <w:lastRenderedPageBreak/>
        <w:t xml:space="preserve">requeridas en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4B0363" w:rsidRPr="00371232" w:rsidRDefault="004B0363" w:rsidP="004B0363">
      <w:pPr>
        <w:spacing w:after="0" w:line="240" w:lineRule="auto"/>
        <w:ind w:right="140"/>
        <w:jc w:val="both"/>
        <w:rPr>
          <w:rFonts w:asciiTheme="majorHAnsi" w:eastAsia="Century Gothic" w:hAnsiTheme="majorHAnsi" w:cstheme="majorHAnsi"/>
          <w:color w:val="000000"/>
        </w:rPr>
      </w:pP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me comprometeré) a firmar el contrato en los términos señalados en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 xml:space="preserve">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 xml:space="preserve">DESECHAMIENTO DE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w:t>
      </w:r>
      <w:r>
        <w:rPr>
          <w:rFonts w:asciiTheme="majorHAnsi" w:eastAsia="Century Gothic" w:hAnsiTheme="majorHAnsi" w:cstheme="majorHAnsi"/>
          <w:b/>
          <w:smallCaps/>
          <w:color w:val="000000"/>
        </w:rPr>
        <w:t>“</w:t>
      </w:r>
      <w:r w:rsidRPr="00371232">
        <w:rPr>
          <w:rFonts w:asciiTheme="majorHAnsi" w:eastAsia="Century Gothic" w:hAnsiTheme="majorHAnsi" w:cstheme="majorHAnsi"/>
          <w:b/>
          <w:smallCaps/>
          <w:color w:val="000000"/>
        </w:rPr>
        <w:t xml:space="preserve">PARTICIPANTES” </w:t>
      </w:r>
      <w:r w:rsidRPr="00371232">
        <w:rPr>
          <w:rFonts w:asciiTheme="majorHAnsi" w:eastAsia="Century Gothic" w:hAnsiTheme="majorHAnsi" w:cstheme="majorHAnsi"/>
          <w:color w:val="000000"/>
        </w:rPr>
        <w:t xml:space="preserve">que se indican en las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Mi representada señala (o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B0363" w:rsidRPr="00371232" w:rsidRDefault="004B0363" w:rsidP="004B036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B0363" w:rsidRPr="00371232" w:rsidRDefault="004B0363" w:rsidP="004B03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B0363" w:rsidRPr="00371232"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B0363" w:rsidRPr="00371232" w:rsidRDefault="004B0363" w:rsidP="004B0363">
      <w:pPr>
        <w:spacing w:after="0" w:line="240" w:lineRule="auto"/>
        <w:ind w:right="140"/>
        <w:jc w:val="center"/>
        <w:rPr>
          <w:rFonts w:asciiTheme="majorHAnsi" w:eastAsia="Century Gothic" w:hAnsiTheme="majorHAnsi" w:cstheme="majorHAnsi"/>
          <w:b/>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4B0363" w:rsidRPr="00371232" w:rsidRDefault="004B0363" w:rsidP="004B03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240" w:line="240" w:lineRule="auto"/>
        <w:rPr>
          <w:rFonts w:asciiTheme="majorHAnsi" w:eastAsia="Times New Roman" w:hAnsiTheme="majorHAnsi" w:cstheme="majorHAnsi"/>
        </w:rPr>
      </w:pPr>
    </w:p>
    <w:p w:rsidR="004B0363" w:rsidRDefault="004B0363" w:rsidP="004B0363">
      <w:pPr>
        <w:spacing w:line="240" w:lineRule="auto"/>
        <w:rPr>
          <w:rFonts w:asciiTheme="majorHAnsi" w:eastAsia="Century Gothic" w:hAnsiTheme="majorHAnsi" w:cstheme="majorHAnsi"/>
          <w:b/>
          <w:color w:val="000000"/>
        </w:rPr>
      </w:pPr>
    </w:p>
    <w:p w:rsidR="004B0363" w:rsidRDefault="004B0363" w:rsidP="004B0363">
      <w:pPr>
        <w:spacing w:line="240" w:lineRule="auto"/>
        <w:jc w:val="center"/>
        <w:rPr>
          <w:rFonts w:asciiTheme="majorHAnsi" w:eastAsia="Century Gothic" w:hAnsiTheme="majorHAnsi" w:cstheme="majorHAnsi"/>
          <w:b/>
          <w:color w:val="000000"/>
        </w:rPr>
      </w:pPr>
    </w:p>
    <w:p w:rsidR="004B0363" w:rsidRDefault="004B0363" w:rsidP="004B0363">
      <w:pPr>
        <w:spacing w:line="240" w:lineRule="auto"/>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Default="004B0363" w:rsidP="004B0363">
      <w:pPr>
        <w:spacing w:after="0" w:line="240" w:lineRule="auto"/>
        <w:ind w:right="140"/>
        <w:jc w:val="center"/>
        <w:rPr>
          <w:rFonts w:asciiTheme="majorHAnsi" w:eastAsia="Century Gothic" w:hAnsiTheme="majorHAnsi" w:cstheme="majorHAnsi"/>
          <w:b/>
          <w:smallCaps/>
          <w:color w:val="000000"/>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4B0363" w:rsidRDefault="004B0363" w:rsidP="004B0363">
      <w:pPr>
        <w:spacing w:after="0" w:line="240" w:lineRule="auto"/>
        <w:ind w:right="140"/>
        <w:jc w:val="center"/>
        <w:rPr>
          <w:rFonts w:asciiTheme="majorHAnsi" w:eastAsia="Century Gothic"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06/2021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4B0363" w:rsidRPr="00371232" w:rsidRDefault="004B0363" w:rsidP="004B0363">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4B0363" w:rsidRPr="00371232" w:rsidTr="004523B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4B0363" w:rsidRPr="00371232" w:rsidTr="004523B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4B0363" w:rsidRPr="00371232" w:rsidTr="004523B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4B0363" w:rsidRPr="00371232" w:rsidTr="004523B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4B0363" w:rsidRPr="00371232" w:rsidTr="004523B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4B0363" w:rsidRPr="00371232" w:rsidTr="004523B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4B0363" w:rsidRPr="00371232" w:rsidTr="004523B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B0363" w:rsidRDefault="004B0363" w:rsidP="004523BC">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rsidR="004B0363" w:rsidRPr="00371232" w:rsidRDefault="004B0363" w:rsidP="004523BC">
            <w:pPr>
              <w:spacing w:after="0" w:line="240" w:lineRule="auto"/>
              <w:ind w:right="140" w:hanging="639"/>
              <w:jc w:val="both"/>
              <w:rPr>
                <w:rFonts w:asciiTheme="majorHAnsi" w:eastAsia="Times New Roman" w:hAnsiTheme="majorHAnsi" w:cstheme="majorHAnsi"/>
              </w:rPr>
            </w:pP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Personas Morales:</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4B0363" w:rsidRDefault="004B0363" w:rsidP="004523BC">
            <w:pPr>
              <w:spacing w:after="0" w:line="240" w:lineRule="auto"/>
              <w:rPr>
                <w:rFonts w:asciiTheme="majorHAnsi" w:eastAsia="Times New Roman" w:hAnsiTheme="majorHAnsi" w:cstheme="majorHAnsi"/>
              </w:rPr>
            </w:pPr>
          </w:p>
          <w:p w:rsidR="004B0363" w:rsidRPr="00371232" w:rsidRDefault="004B0363" w:rsidP="004523BC">
            <w:pPr>
              <w:spacing w:after="0" w:line="240" w:lineRule="auto"/>
              <w:rPr>
                <w:rFonts w:asciiTheme="majorHAnsi" w:eastAsia="Times New Roman" w:hAnsiTheme="majorHAnsi" w:cstheme="majorHAnsi"/>
              </w:rPr>
            </w:pPr>
          </w:p>
          <w:p w:rsidR="004B0363" w:rsidRDefault="004B0363" w:rsidP="004523BC">
            <w:pPr>
              <w:spacing w:after="0" w:line="240" w:lineRule="auto"/>
              <w:ind w:left="-70" w:right="140" w:firstLine="70"/>
              <w:jc w:val="both"/>
              <w:rPr>
                <w:rFonts w:asciiTheme="majorHAnsi" w:eastAsia="Century Gothic" w:hAnsiTheme="majorHAnsi" w:cstheme="majorHAnsi"/>
                <w:b/>
                <w:color w:val="000000"/>
              </w:rPr>
            </w:pPr>
          </w:p>
          <w:p w:rsidR="004B0363" w:rsidRDefault="004B0363" w:rsidP="004523BC">
            <w:pPr>
              <w:spacing w:after="0" w:line="240" w:lineRule="auto"/>
              <w:ind w:left="-70" w:right="140" w:firstLine="70"/>
              <w:jc w:val="both"/>
              <w:rPr>
                <w:rFonts w:asciiTheme="majorHAnsi" w:eastAsia="Century Gothic" w:hAnsiTheme="majorHAnsi" w:cstheme="majorHAnsi"/>
                <w:b/>
                <w:color w:val="000000"/>
              </w:rPr>
            </w:pPr>
          </w:p>
          <w:p w:rsidR="004B0363" w:rsidRPr="00371232" w:rsidRDefault="004B0363" w:rsidP="004523BC">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4B0363" w:rsidRPr="00371232" w:rsidRDefault="004B0363" w:rsidP="004523BC">
            <w:pPr>
              <w:spacing w:after="0" w:line="240" w:lineRule="auto"/>
              <w:rPr>
                <w:rFonts w:asciiTheme="majorHAnsi" w:eastAsia="Times New Roman" w:hAnsiTheme="majorHAnsi" w:cstheme="majorHAnsi"/>
              </w:rPr>
            </w:pPr>
          </w:p>
          <w:p w:rsidR="004B0363" w:rsidRPr="00371232" w:rsidRDefault="004B0363" w:rsidP="004523BC">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4B0363" w:rsidRPr="00371232" w:rsidRDefault="004B0363" w:rsidP="004523BC">
            <w:pPr>
              <w:spacing w:after="0" w:line="240" w:lineRule="auto"/>
              <w:rPr>
                <w:rFonts w:asciiTheme="majorHAnsi" w:eastAsia="Times New Roman" w:hAnsiTheme="majorHAnsi" w:cstheme="majorHAnsi"/>
              </w:rPr>
            </w:pPr>
          </w:p>
        </w:tc>
      </w:tr>
      <w:tr w:rsidR="004B0363" w:rsidRPr="00371232" w:rsidTr="004523BC">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B0363" w:rsidRPr="00371232" w:rsidRDefault="004B0363" w:rsidP="004523BC">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4B0363" w:rsidRPr="00371232" w:rsidRDefault="004B0363" w:rsidP="004523B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4B0363" w:rsidRPr="00371232" w:rsidRDefault="004B0363" w:rsidP="004523BC">
            <w:pPr>
              <w:spacing w:after="0" w:line="240" w:lineRule="auto"/>
              <w:rPr>
                <w:rFonts w:asciiTheme="majorHAnsi" w:eastAsia="Times New Roman" w:hAnsiTheme="majorHAnsi" w:cstheme="majorHAnsi"/>
              </w:rPr>
            </w:pPr>
          </w:p>
        </w:tc>
      </w:tr>
    </w:tbl>
    <w:p w:rsidR="004B0363" w:rsidRPr="00371232" w:rsidRDefault="004B0363" w:rsidP="004B03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4B0363" w:rsidRPr="00371232" w:rsidRDefault="004B0363" w:rsidP="004B0363">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4B0363" w:rsidRDefault="004B0363" w:rsidP="004B0363">
      <w:pPr>
        <w:spacing w:after="240" w:line="240" w:lineRule="auto"/>
        <w:jc w:val="center"/>
        <w:rPr>
          <w:rFonts w:asciiTheme="majorHAnsi" w:eastAsia="Times New Roman" w:hAnsiTheme="majorHAnsi" w:cstheme="majorHAnsi"/>
        </w:rPr>
      </w:pPr>
    </w:p>
    <w:p w:rsidR="004B0363" w:rsidRDefault="004B0363" w:rsidP="004B0363">
      <w:pPr>
        <w:spacing w:after="240" w:line="240" w:lineRule="auto"/>
        <w:jc w:val="center"/>
        <w:rPr>
          <w:rFonts w:asciiTheme="majorHAnsi" w:eastAsia="Times New Roman" w:hAnsiTheme="majorHAnsi" w:cstheme="majorHAnsi"/>
        </w:rPr>
      </w:pPr>
    </w:p>
    <w:p w:rsidR="004B0363" w:rsidRDefault="004B0363" w:rsidP="004B0363">
      <w:pPr>
        <w:spacing w:after="240" w:line="240" w:lineRule="auto"/>
        <w:rPr>
          <w:rFonts w:asciiTheme="majorHAnsi" w:eastAsia="Arial" w:hAnsiTheme="majorHAnsi" w:cstheme="majorHAnsi"/>
          <w:b/>
          <w:smallCaps/>
          <w:color w:val="000000"/>
        </w:rPr>
      </w:pPr>
    </w:p>
    <w:p w:rsidR="004B0363" w:rsidRPr="00371232" w:rsidRDefault="004B0363" w:rsidP="004B0363">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Default="004B0363" w:rsidP="004B0363">
      <w:pPr>
        <w:spacing w:after="0" w:line="240" w:lineRule="auto"/>
        <w:ind w:right="140"/>
        <w:jc w:val="center"/>
        <w:rPr>
          <w:rFonts w:asciiTheme="majorHAnsi" w:eastAsia="Arial"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jc w:val="center"/>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0" w:line="240" w:lineRule="auto"/>
        <w:ind w:right="140"/>
        <w:rPr>
          <w:rFonts w:asciiTheme="majorHAnsi" w:eastAsia="Times New Roman" w:hAnsiTheme="majorHAnsi" w:cstheme="majorHAnsi"/>
          <w:b/>
        </w:rPr>
      </w:pP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Pr="00371232" w:rsidRDefault="004B0363" w:rsidP="004B0363">
      <w:pPr>
        <w:spacing w:after="240" w:line="240" w:lineRule="auto"/>
        <w:rPr>
          <w:rFonts w:asciiTheme="majorHAnsi" w:eastAsia="Times New Roman" w:hAnsiTheme="majorHAnsi" w:cstheme="majorHAnsi"/>
        </w:rPr>
      </w:pPr>
    </w:p>
    <w:p w:rsidR="004B0363" w:rsidRPr="00756D13" w:rsidRDefault="004B0363" w:rsidP="004B0363">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“CONTRATACIÓN DE SERVICIO ANUAL DE STREAMING PARA CUBRIR LAS NECESIDADES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B0363" w:rsidRDefault="004B0363" w:rsidP="004B0363">
      <w:pPr>
        <w:spacing w:after="0" w:line="240" w:lineRule="auto"/>
        <w:ind w:right="140"/>
        <w:jc w:val="both"/>
        <w:rPr>
          <w:rFonts w:asciiTheme="majorHAnsi" w:eastAsia="Century Gothic" w:hAnsiTheme="majorHAnsi" w:cstheme="majorHAnsi"/>
          <w:color w:val="000000"/>
        </w:rPr>
      </w:pPr>
    </w:p>
    <w:p w:rsidR="004B0363" w:rsidRPr="00371232" w:rsidRDefault="004B0363" w:rsidP="004B0363">
      <w:pPr>
        <w:spacing w:after="0" w:line="240" w:lineRule="auto"/>
        <w:ind w:right="140"/>
        <w:jc w:val="both"/>
        <w:rPr>
          <w:rFonts w:asciiTheme="majorHAnsi" w:eastAsia="Times New Roman" w:hAnsiTheme="majorHAnsi" w:cstheme="majorHAnsi"/>
        </w:rPr>
      </w:pPr>
    </w:p>
    <w:p w:rsidR="004B0363" w:rsidRPr="00371232" w:rsidRDefault="004B0363" w:rsidP="004B0363">
      <w:pPr>
        <w:spacing w:after="12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B0363" w:rsidRPr="00371232" w:rsidRDefault="004B0363" w:rsidP="004B0363">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4B0363" w:rsidRDefault="004B0363" w:rsidP="004B0363">
      <w:pPr>
        <w:spacing w:after="0" w:line="240" w:lineRule="auto"/>
        <w:ind w:right="140"/>
        <w:rPr>
          <w:rFonts w:asciiTheme="majorHAnsi" w:eastAsia="Times New Roman" w:hAnsiTheme="majorHAnsi" w:cstheme="majorHAnsi"/>
        </w:rPr>
      </w:pPr>
    </w:p>
    <w:p w:rsidR="004B0363" w:rsidRDefault="004B0363" w:rsidP="004B0363">
      <w:pPr>
        <w:spacing w:after="0" w:line="240" w:lineRule="auto"/>
        <w:ind w:right="140"/>
        <w:rPr>
          <w:rFonts w:asciiTheme="majorHAnsi" w:eastAsia="Times New Roman" w:hAnsiTheme="majorHAnsi" w:cstheme="majorHAnsi"/>
        </w:rPr>
      </w:pPr>
    </w:p>
    <w:p w:rsidR="004B0363" w:rsidRDefault="004B0363" w:rsidP="004B0363">
      <w:pPr>
        <w:spacing w:after="0" w:line="240" w:lineRule="auto"/>
        <w:ind w:right="140"/>
        <w:rPr>
          <w:rFonts w:asciiTheme="majorHAnsi" w:eastAsia="Times New Roman" w:hAnsiTheme="majorHAnsi" w:cstheme="majorHAnsi"/>
        </w:rPr>
      </w:pPr>
    </w:p>
    <w:p w:rsidR="004B0363" w:rsidRDefault="004B0363" w:rsidP="004B0363">
      <w:pPr>
        <w:spacing w:after="0" w:line="240" w:lineRule="auto"/>
        <w:ind w:right="140"/>
        <w:rPr>
          <w:rFonts w:asciiTheme="majorHAnsi" w:eastAsia="Times New Roman" w:hAnsiTheme="majorHAnsi" w:cstheme="majorHAnsi"/>
        </w:rPr>
      </w:pPr>
    </w:p>
    <w:p w:rsidR="004B0363" w:rsidRDefault="004B0363" w:rsidP="004B0363">
      <w:pPr>
        <w:spacing w:after="0" w:line="240" w:lineRule="auto"/>
        <w:ind w:right="140"/>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4B0363" w:rsidRPr="00371232" w:rsidRDefault="004B0363" w:rsidP="004B0363">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Default="004B0363" w:rsidP="004B0363">
      <w:pPr>
        <w:spacing w:after="0" w:line="240" w:lineRule="auto"/>
        <w:ind w:right="140"/>
        <w:jc w:val="center"/>
        <w:rPr>
          <w:rFonts w:asciiTheme="majorHAnsi" w:eastAsia="Arial" w:hAnsiTheme="majorHAnsi" w:cstheme="majorHAnsi"/>
          <w:b/>
          <w:smallCaps/>
          <w:color w:val="000000"/>
        </w:rPr>
      </w:pPr>
    </w:p>
    <w:p w:rsidR="004B0363" w:rsidRPr="004A4613"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Default="004B0363" w:rsidP="004B0363">
      <w:pPr>
        <w:spacing w:after="0" w:line="240" w:lineRule="auto"/>
        <w:ind w:right="140"/>
        <w:jc w:val="center"/>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4B0363"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LPLSCC-06/2021 </w:t>
      </w:r>
      <w:r w:rsidRPr="00371232">
        <w:rPr>
          <w:rFonts w:asciiTheme="majorHAnsi" w:eastAsia="Century Gothic" w:hAnsiTheme="majorHAnsi" w:cstheme="majorHAnsi"/>
          <w:b/>
          <w:color w:val="000000"/>
        </w:rPr>
        <w:t xml:space="preserve">SIN CONCURRENCIA del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4B0363" w:rsidRDefault="004B0363" w:rsidP="004B0363">
      <w:pPr>
        <w:spacing w:line="240" w:lineRule="auto"/>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Pr>
          <w:rFonts w:asciiTheme="majorHAnsi" w:eastAsia="Century Gothic" w:hAnsiTheme="majorHAnsi" w:cstheme="majorHAnsi"/>
          <w:b/>
          <w:color w:val="000000"/>
        </w:rPr>
        <w:t>“</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4B0363" w:rsidRPr="00371232" w:rsidRDefault="004B0363" w:rsidP="004B0363">
      <w:pPr>
        <w:spacing w:line="240" w:lineRule="auto"/>
        <w:jc w:val="both"/>
        <w:rPr>
          <w:rFonts w:asciiTheme="majorHAnsi" w:eastAsia="Times New Roman" w:hAnsiTheme="majorHAnsi" w:cstheme="majorHAnsi"/>
        </w:rPr>
      </w:pPr>
    </w:p>
    <w:p w:rsidR="004B0363" w:rsidRPr="00371232" w:rsidRDefault="004B0363" w:rsidP="004B0363">
      <w:pPr>
        <w:spacing w:after="12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B0363" w:rsidRPr="00371232" w:rsidRDefault="004B0363" w:rsidP="004B0363">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4B0363" w:rsidRPr="00371232" w:rsidTr="004523B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4B0363" w:rsidRPr="00371232" w:rsidTr="004523B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4B0363" w:rsidRPr="00371232" w:rsidTr="004523B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4B0363" w:rsidRPr="00371232" w:rsidTr="004523B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Trabajadores”, utilizar el total de los trabajadores con los que cuenta la empresa a la fecha de la emisión de la manifestación.</w:t>
            </w:r>
          </w:p>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w:t>
            </w:r>
            <w:r>
              <w:rPr>
                <w:rFonts w:asciiTheme="majorHAnsi" w:eastAsia="Century Gothic" w:hAnsiTheme="majorHAnsi" w:cstheme="majorHAnsi"/>
                <w:color w:val="000000"/>
              </w:rPr>
              <w:t>“</w:t>
            </w:r>
            <w:r w:rsidRPr="00371232">
              <w:rPr>
                <w:rFonts w:asciiTheme="majorHAnsi" w:eastAsia="Century Gothic" w:hAnsiTheme="majorHAnsi" w:cstheme="majorHAnsi"/>
                <w:color w:val="000000"/>
              </w:rPr>
              <w:t>ventas anuales”, utilizar los datos conforme al reporte de su ejercicio fiscal correspondiente a la última declaración anual de impuestos federales, expresados en millones de pesos.</w:t>
            </w:r>
          </w:p>
        </w:tc>
      </w:tr>
      <w:tr w:rsidR="004B0363" w:rsidRPr="00371232" w:rsidTr="004523B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0363" w:rsidRPr="00371232" w:rsidRDefault="004B0363" w:rsidP="004523BC">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4B0363" w:rsidRDefault="004B0363" w:rsidP="004B03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Pr="003D72B1" w:rsidRDefault="004B0363" w:rsidP="004B0363">
      <w:pPr>
        <w:spacing w:after="240" w:line="240" w:lineRule="auto"/>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4B0363" w:rsidRDefault="004B0363" w:rsidP="004B0363">
      <w:pPr>
        <w:spacing w:after="0" w:line="240" w:lineRule="auto"/>
        <w:ind w:right="140"/>
        <w:rPr>
          <w:rFonts w:asciiTheme="majorHAnsi" w:eastAsia="Times New Roman" w:hAnsiTheme="majorHAnsi" w:cstheme="majorHAnsi"/>
        </w:rPr>
      </w:pPr>
    </w:p>
    <w:p w:rsidR="004B0363" w:rsidRPr="00371232" w:rsidRDefault="004B0363" w:rsidP="004B0363">
      <w:pPr>
        <w:spacing w:after="0" w:line="240" w:lineRule="auto"/>
        <w:ind w:right="140"/>
        <w:rPr>
          <w:rFonts w:asciiTheme="majorHAnsi" w:eastAsia="Times New Roman" w:hAnsiTheme="majorHAnsi" w:cstheme="majorHAnsi"/>
        </w:rPr>
      </w:pP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Default="004B0363" w:rsidP="004B0363">
      <w:pPr>
        <w:spacing w:after="0" w:line="240" w:lineRule="auto"/>
        <w:ind w:right="140"/>
        <w:jc w:val="center"/>
        <w:rPr>
          <w:rFonts w:asciiTheme="majorHAnsi" w:eastAsia="Arial"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120" w:line="24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60" w:line="240" w:lineRule="auto"/>
        <w:ind w:right="140"/>
        <w:jc w:val="both"/>
        <w:rPr>
          <w:rFonts w:asciiTheme="majorHAnsi" w:eastAsia="Century Gothic" w:hAnsiTheme="majorHAnsi" w:cstheme="majorHAnsi"/>
          <w:color w:val="000000"/>
        </w:rPr>
      </w:pPr>
    </w:p>
    <w:p w:rsidR="004B0363" w:rsidRDefault="004B0363" w:rsidP="004B0363">
      <w:pPr>
        <w:spacing w:after="60" w:line="240" w:lineRule="auto"/>
        <w:ind w:right="140"/>
        <w:jc w:val="both"/>
        <w:rPr>
          <w:rFonts w:asciiTheme="majorHAnsi" w:eastAsia="Century Gothic" w:hAnsiTheme="majorHAnsi" w:cstheme="majorHAnsi"/>
          <w:color w:val="000000"/>
        </w:rPr>
      </w:pPr>
    </w:p>
    <w:p w:rsidR="004B0363" w:rsidRPr="00371232" w:rsidRDefault="004B0363" w:rsidP="004B036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4B0363" w:rsidRPr="00371232" w:rsidRDefault="004B0363" w:rsidP="004B036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B0363" w:rsidRDefault="004B0363" w:rsidP="004B0363">
      <w:pPr>
        <w:spacing w:after="12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B0363" w:rsidRPr="00371232" w:rsidRDefault="004B0363" w:rsidP="004B0363">
      <w:pPr>
        <w:spacing w:after="12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B0363" w:rsidRPr="00371232" w:rsidRDefault="004B0363" w:rsidP="004B0363">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4B0363" w:rsidRPr="00371232" w:rsidRDefault="004B0363" w:rsidP="004B0363">
      <w:pPr>
        <w:spacing w:after="240" w:line="240" w:lineRule="auto"/>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p>
    <w:p w:rsidR="004B0363" w:rsidRDefault="004B0363" w:rsidP="004B036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4B0363" w:rsidRDefault="004B0363" w:rsidP="004B0363">
      <w:pPr>
        <w:spacing w:after="0" w:line="240" w:lineRule="auto"/>
        <w:ind w:right="140"/>
        <w:jc w:val="center"/>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Default="004B0363" w:rsidP="004B03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LPLSCC-06/2021</w:t>
      </w:r>
    </w:p>
    <w:p w:rsidR="004B0363" w:rsidRPr="00371232" w:rsidRDefault="004B0363" w:rsidP="004B0363">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 xml:space="preserve"> </w:t>
      </w:r>
      <w:r w:rsidRPr="00371232">
        <w:rPr>
          <w:rFonts w:asciiTheme="majorHAnsi" w:eastAsia="Arial" w:hAnsiTheme="majorHAnsi" w:cstheme="majorHAnsi"/>
          <w:b/>
          <w:color w:val="000000"/>
        </w:rPr>
        <w:t xml:space="preserve">  </w:t>
      </w:r>
    </w:p>
    <w:p w:rsidR="004B0363" w:rsidRDefault="004B0363" w:rsidP="004B0363">
      <w:pPr>
        <w:spacing w:after="0" w:line="240" w:lineRule="auto"/>
        <w:ind w:right="140"/>
        <w:jc w:val="center"/>
        <w:rPr>
          <w:rFonts w:asciiTheme="majorHAnsi" w:eastAsia="Arial"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4B0363"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abril del 2021</w:t>
      </w:r>
      <w:r w:rsidRPr="00567891">
        <w:rPr>
          <w:rFonts w:asciiTheme="majorHAnsi" w:eastAsia="Century Gothic" w:hAnsiTheme="majorHAnsi" w:cstheme="majorHAnsi"/>
          <w:color w:val="000000"/>
        </w:rPr>
        <w:t>.</w:t>
      </w:r>
    </w:p>
    <w:p w:rsidR="004B0363" w:rsidRPr="00371232" w:rsidRDefault="004B0363" w:rsidP="004B0363">
      <w:pPr>
        <w:spacing w:after="0" w:line="240" w:lineRule="auto"/>
        <w:rPr>
          <w:rFonts w:asciiTheme="majorHAnsi" w:eastAsia="Times New Roman" w:hAnsiTheme="majorHAnsi" w:cstheme="majorHAnsi"/>
        </w:rPr>
      </w:pPr>
    </w:p>
    <w:p w:rsidR="004B0363" w:rsidRDefault="004B0363" w:rsidP="004B036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B0363" w:rsidRPr="00B05E72" w:rsidRDefault="004B0363" w:rsidP="004B036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B0363" w:rsidRPr="00371232" w:rsidRDefault="004B0363" w:rsidP="004B036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B0363" w:rsidRPr="00371232" w:rsidRDefault="004B0363" w:rsidP="004B036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B0363" w:rsidRPr="00371232" w:rsidRDefault="004B0363" w:rsidP="004B036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B0363"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4B0363" w:rsidRPr="00371232" w:rsidRDefault="004B0363" w:rsidP="004B0363">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4B0363" w:rsidRPr="00DE58E4" w:rsidRDefault="004B0363" w:rsidP="004B0363">
      <w:pPr>
        <w:spacing w:after="12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B0363" w:rsidRPr="00371232" w:rsidRDefault="004B0363" w:rsidP="004B0363">
      <w:pPr>
        <w:spacing w:after="0" w:line="240" w:lineRule="auto"/>
        <w:ind w:right="140"/>
        <w:jc w:val="center"/>
        <w:rPr>
          <w:rFonts w:asciiTheme="majorHAnsi" w:eastAsia="Times New Roman" w:hAnsiTheme="majorHAnsi" w:cstheme="majorHAnsi"/>
        </w:rPr>
      </w:pPr>
      <w:proofErr w:type="gramStart"/>
      <w:r w:rsidRPr="00371232">
        <w:rPr>
          <w:rFonts w:asciiTheme="majorHAnsi" w:eastAsia="Century Gothic" w:hAnsiTheme="majorHAnsi" w:cstheme="majorHAnsi"/>
          <w:color w:val="000000"/>
        </w:rPr>
        <w:t>o</w:t>
      </w:r>
      <w:proofErr w:type="gramEnd"/>
      <w:r w:rsidRPr="00371232">
        <w:rPr>
          <w:rFonts w:asciiTheme="majorHAnsi" w:eastAsia="Century Gothic" w:hAnsiTheme="majorHAnsi" w:cstheme="majorHAnsi"/>
          <w:color w:val="000000"/>
        </w:rPr>
        <w:t xml:space="preserve"> Representante Legal </w:t>
      </w:r>
    </w:p>
    <w:p w:rsidR="004B0363" w:rsidRDefault="004B0363" w:rsidP="004B0363">
      <w:pPr>
        <w:spacing w:after="240" w:line="240" w:lineRule="auto"/>
        <w:rPr>
          <w:rFonts w:asciiTheme="majorHAnsi" w:eastAsia="Times New Roman" w:hAnsiTheme="majorHAnsi" w:cstheme="majorHAnsi"/>
        </w:rPr>
      </w:pPr>
    </w:p>
    <w:p w:rsidR="004B0363" w:rsidRDefault="004B0363" w:rsidP="004B0363">
      <w:pPr>
        <w:spacing w:after="240" w:line="240" w:lineRule="auto"/>
        <w:rPr>
          <w:rFonts w:asciiTheme="majorHAnsi" w:eastAsia="Times New Roman" w:hAnsiTheme="majorHAnsi" w:cstheme="majorHAnsi"/>
        </w:rPr>
      </w:pPr>
    </w:p>
    <w:p w:rsidR="004B0363" w:rsidRPr="00371232" w:rsidRDefault="004B0363" w:rsidP="004B0363">
      <w:pPr>
        <w:spacing w:after="240" w:line="240" w:lineRule="auto"/>
        <w:rPr>
          <w:rFonts w:asciiTheme="majorHAnsi" w:eastAsia="Times New Roman" w:hAnsiTheme="majorHAnsi" w:cstheme="majorHAnsi"/>
        </w:rPr>
      </w:pPr>
    </w:p>
    <w:p w:rsidR="004B0363" w:rsidRDefault="004B0363" w:rsidP="004B0363">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4B0363" w:rsidRDefault="004B0363" w:rsidP="004B0363">
      <w:pPr>
        <w:spacing w:after="0" w:line="240" w:lineRule="auto"/>
        <w:ind w:right="140"/>
        <w:jc w:val="center"/>
        <w:rPr>
          <w:rFonts w:asciiTheme="majorHAnsi" w:eastAsia="Century Gothic" w:hAnsiTheme="majorHAnsi" w:cstheme="majorHAnsi"/>
          <w:b/>
          <w:color w:val="080808"/>
        </w:rPr>
      </w:pPr>
    </w:p>
    <w:p w:rsidR="004B0363" w:rsidRPr="00371232" w:rsidRDefault="004B0363" w:rsidP="004B0363">
      <w:pPr>
        <w:spacing w:after="0" w:line="240" w:lineRule="auto"/>
        <w:ind w:right="140"/>
        <w:jc w:val="center"/>
        <w:rPr>
          <w:rFonts w:asciiTheme="majorHAnsi" w:eastAsia="Times New Roman" w:hAnsiTheme="majorHAnsi" w:cstheme="majorHAnsi"/>
        </w:rPr>
      </w:pPr>
    </w:p>
    <w:p w:rsidR="004B0363" w:rsidRPr="00371232" w:rsidRDefault="004B0363" w:rsidP="004B036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B0363" w:rsidRDefault="004B0363" w:rsidP="004B03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LPLSCC-06/2021 </w:t>
      </w:r>
      <w:r w:rsidRPr="00371232">
        <w:rPr>
          <w:rFonts w:asciiTheme="majorHAnsi" w:eastAsia="Arial" w:hAnsiTheme="majorHAnsi" w:cstheme="majorHAnsi"/>
          <w:b/>
          <w:color w:val="000000"/>
        </w:rPr>
        <w:t xml:space="preserve"> </w:t>
      </w: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 </w:t>
      </w:r>
    </w:p>
    <w:p w:rsidR="004B0363" w:rsidRDefault="004B0363" w:rsidP="004B0363">
      <w:pPr>
        <w:spacing w:after="0" w:line="240" w:lineRule="auto"/>
        <w:ind w:right="140"/>
        <w:jc w:val="center"/>
        <w:rPr>
          <w:rFonts w:asciiTheme="majorHAnsi" w:eastAsia="Arial" w:hAnsiTheme="majorHAnsi" w:cstheme="majorHAnsi"/>
          <w:b/>
          <w:smallCaps/>
          <w:color w:val="000000"/>
        </w:rPr>
      </w:pPr>
    </w:p>
    <w:p w:rsidR="004B0363" w:rsidRDefault="004B0363" w:rsidP="004B036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w:t>
      </w:r>
      <w:r w:rsidRPr="00371232">
        <w:rPr>
          <w:rFonts w:asciiTheme="majorHAnsi" w:eastAsia="Arial" w:hAnsiTheme="majorHAnsi" w:cstheme="majorHAnsi"/>
          <w:b/>
          <w:color w:val="000000"/>
        </w:rPr>
        <w:t>COMITÉ”</w:t>
      </w:r>
    </w:p>
    <w:p w:rsidR="004B0363" w:rsidRPr="00371232" w:rsidRDefault="004B0363" w:rsidP="004B0363">
      <w:pPr>
        <w:spacing w:after="0" w:line="240" w:lineRule="auto"/>
        <w:ind w:right="140"/>
        <w:rPr>
          <w:rFonts w:asciiTheme="majorHAnsi" w:eastAsia="Times New Roman" w:hAnsiTheme="majorHAnsi" w:cstheme="majorHAnsi"/>
          <w:b/>
        </w:rPr>
      </w:pPr>
    </w:p>
    <w:p w:rsidR="004B0363" w:rsidRDefault="004B0363" w:rsidP="004B0363">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“CONTRATACIÓN DE SERVICIO ANUAL DE STREAMING PARA CUBRIR LAS NECESIDADES DEL CECYTE JALISCO”</w:t>
      </w:r>
    </w:p>
    <w:p w:rsidR="004B0363" w:rsidRDefault="004B0363" w:rsidP="004B0363">
      <w:pPr>
        <w:spacing w:after="0" w:line="240" w:lineRule="auto"/>
        <w:ind w:right="140"/>
        <w:jc w:val="center"/>
        <w:rPr>
          <w:rFonts w:asciiTheme="majorHAnsi" w:eastAsia="Century Gothic" w:hAnsiTheme="majorHAnsi" w:cstheme="majorHAnsi"/>
          <w:b/>
          <w:smallCaps/>
          <w:color w:val="000000"/>
        </w:rPr>
      </w:pPr>
    </w:p>
    <w:p w:rsidR="004B0363" w:rsidRPr="00371232"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4B0363" w:rsidRPr="002C78A7" w:rsidRDefault="004B0363" w:rsidP="004B036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4B0363" w:rsidRDefault="004B0363" w:rsidP="004B0363">
      <w:pPr>
        <w:spacing w:after="0" w:line="240" w:lineRule="auto"/>
        <w:ind w:right="140"/>
        <w:jc w:val="right"/>
        <w:rPr>
          <w:rFonts w:asciiTheme="majorHAnsi" w:eastAsia="Century Gothic" w:hAnsiTheme="majorHAnsi" w:cstheme="majorHAnsi"/>
          <w:color w:val="000000"/>
        </w:rPr>
      </w:pPr>
    </w:p>
    <w:p w:rsidR="004B0363" w:rsidRPr="00371232" w:rsidRDefault="004B0363" w:rsidP="004B036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abril del 2021</w:t>
      </w:r>
      <w:r w:rsidRPr="00567891">
        <w:rPr>
          <w:rFonts w:asciiTheme="majorHAnsi" w:eastAsia="Century Gothic" w:hAnsiTheme="majorHAnsi" w:cstheme="majorHAnsi"/>
          <w:color w:val="000000"/>
        </w:rPr>
        <w:t>.</w:t>
      </w:r>
    </w:p>
    <w:p w:rsidR="004B0363" w:rsidRPr="00371232" w:rsidRDefault="004B0363" w:rsidP="004B0363">
      <w:pPr>
        <w:spacing w:after="0" w:line="240" w:lineRule="auto"/>
        <w:rPr>
          <w:rFonts w:asciiTheme="majorHAnsi" w:eastAsia="Times New Roman" w:hAnsiTheme="majorHAnsi" w:cstheme="majorHAnsi"/>
        </w:rPr>
      </w:pPr>
    </w:p>
    <w:p w:rsidR="004B0363" w:rsidRPr="00371232" w:rsidRDefault="004B0363" w:rsidP="004B0363">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4B0363" w:rsidRPr="00371232" w:rsidRDefault="004B0363" w:rsidP="004B0363">
      <w:pPr>
        <w:widowControl w:val="0"/>
        <w:tabs>
          <w:tab w:val="left" w:pos="5812"/>
        </w:tabs>
        <w:spacing w:line="240" w:lineRule="auto"/>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0610911" wp14:editId="25A59450">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B0363" w:rsidRDefault="004B0363" w:rsidP="004B036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0610911"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4B0363" w:rsidRDefault="004B0363" w:rsidP="004B0363">
                      <w:pPr>
                        <w:textDirection w:val="btLr"/>
                      </w:pPr>
                    </w:p>
                  </w:txbxContent>
                </v:textbox>
                <w10:wrap anchorx="margin"/>
              </v:rect>
            </w:pict>
          </mc:Fallback>
        </mc:AlternateContent>
      </w: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5C379150" wp14:editId="5ACE8087">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B0363" w:rsidRDefault="004B0363" w:rsidP="004B036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37915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4B0363" w:rsidRDefault="004B0363" w:rsidP="004B0363">
                      <w:pPr>
                        <w:textDirection w:val="btLr"/>
                      </w:pPr>
                    </w:p>
                  </w:txbxContent>
                </v:textbox>
                <w10:wrap anchorx="margin"/>
              </v:rect>
            </w:pict>
          </mc:Fallback>
        </mc:AlternateContent>
      </w: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p>
    <w:p w:rsidR="004B0363" w:rsidRPr="00371232" w:rsidRDefault="004B0363" w:rsidP="004B0363">
      <w:pPr>
        <w:widowControl w:val="0"/>
        <w:spacing w:before="280" w:line="240" w:lineRule="auto"/>
        <w:jc w:val="center"/>
        <w:rPr>
          <w:rFonts w:asciiTheme="majorHAnsi" w:eastAsia="Arial" w:hAnsiTheme="majorHAnsi" w:cstheme="majorHAnsi"/>
          <w:b/>
          <w:i/>
          <w:smallCaps/>
          <w:color w:val="000000"/>
        </w:rPr>
      </w:pPr>
    </w:p>
    <w:p w:rsidR="004B0363" w:rsidRPr="00371232" w:rsidRDefault="004B0363" w:rsidP="004B0363">
      <w:pPr>
        <w:widowControl w:val="0"/>
        <w:spacing w:before="28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602CD3" w:rsidRDefault="00602CD3"/>
    <w:sectPr w:rsidR="00602C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EE" w:rsidRDefault="00044BEE" w:rsidP="004B0363">
      <w:pPr>
        <w:spacing w:after="0" w:line="240" w:lineRule="auto"/>
      </w:pPr>
      <w:r>
        <w:separator/>
      </w:r>
    </w:p>
  </w:endnote>
  <w:endnote w:type="continuationSeparator" w:id="0">
    <w:p w:rsidR="00044BEE" w:rsidRDefault="00044BEE"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044BEE"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EE" w:rsidRDefault="00044BEE" w:rsidP="004B0363">
      <w:pPr>
        <w:spacing w:after="0" w:line="240" w:lineRule="auto"/>
      </w:pPr>
      <w:r>
        <w:separator/>
      </w:r>
    </w:p>
  </w:footnote>
  <w:footnote w:type="continuationSeparator" w:id="0">
    <w:p w:rsidR="00044BEE" w:rsidRDefault="00044BEE"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044BEE">
    <w:pPr>
      <w:pStyle w:val="Encabezado"/>
    </w:pPr>
  </w:p>
  <w:p w:rsidR="00CF64B3" w:rsidRDefault="00044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4B0363"/>
    <w:rsid w:val="00602CD3"/>
    <w:rsid w:val="008A0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3183</Words>
  <Characters>17512</Characters>
  <Application>Microsoft Office Word</Application>
  <DocSecurity>0</DocSecurity>
  <Lines>145</Lines>
  <Paragraphs>41</Paragraphs>
  <ScaleCrop>false</ScaleCrop>
  <Company/>
  <LinksUpToDate>false</LinksUpToDate>
  <CharactersWithSpaces>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3</cp:revision>
  <dcterms:created xsi:type="dcterms:W3CDTF">2021-04-14T17:25:00Z</dcterms:created>
  <dcterms:modified xsi:type="dcterms:W3CDTF">2021-04-14T17:26:00Z</dcterms:modified>
</cp:coreProperties>
</file>